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eastAsia="nl-BE"/>
        </w:rPr>
      </w:pPr>
      <w:r>
        <w:rPr>
          <w:rFonts w:eastAsiaTheme="minorHAnsi" w:cs="Arial"/>
          <w:b/>
          <w:sz w:val="22"/>
          <w:szCs w:val="20"/>
          <w:lang w:eastAsia="en-US"/>
        </w:rPr>
        <w:t>EVENT DESCRIPTION SHEET</w:t>
      </w:r>
    </w:p>
    <w:p w14:paraId="5E78F1C0" w14:textId="31275226" w:rsidR="000024D1" w:rsidRDefault="000B46DC" w:rsidP="000024D1">
      <w:pPr>
        <w:spacing w:after="60"/>
        <w:jc w:val="both"/>
        <w:rPr>
          <w:rFonts w:eastAsia="Times New Roman" w:cs="Arial"/>
          <w:i/>
          <w:iCs/>
          <w:color w:val="4AA55B"/>
          <w:kern w:val="32"/>
          <w:sz w:val="16"/>
          <w:szCs w:val="16"/>
          <w:lang w:eastAsia="en-GB"/>
        </w:rPr>
      </w:pPr>
      <w:r w:rsidRPr="000B46DC">
        <w:rPr>
          <w:rFonts w:eastAsia="Times New Roman"/>
          <w:i/>
          <w:color w:val="4AA55B"/>
          <w:sz w:val="16"/>
          <w:szCs w:val="16"/>
          <w:lang w:eastAsia="en-US"/>
        </w:rPr>
        <w:t>(</w:t>
      </w:r>
      <w:r w:rsidR="002D32EE" w:rsidRPr="002D32EE">
        <w:rPr>
          <w:rFonts w:cs="Arial"/>
          <w:i/>
          <w:iCs/>
          <w:color w:val="4AA55B"/>
          <w:sz w:val="16"/>
          <w:szCs w:val="16"/>
          <w:lang w:eastAsia="nl-BE"/>
        </w:rPr>
        <w:t xml:space="preserve">To be filled in and uploaded as deliverable in the </w:t>
      </w:r>
      <w:r w:rsidR="002D32EE" w:rsidRPr="002D32EE">
        <w:rPr>
          <w:rFonts w:eastAsia="Times New Roman" w:cs="Arial"/>
          <w:i/>
          <w:color w:val="4AA55B"/>
          <w:sz w:val="16"/>
          <w:szCs w:val="16"/>
          <w:lang w:eastAsia="nl-BE"/>
        </w:rPr>
        <w:t>Portal Grant Management System, at the due date foreseen in the system</w:t>
      </w:r>
      <w:r>
        <w:rPr>
          <w:rFonts w:eastAsia="Times New Roman" w:cs="Arial"/>
          <w:i/>
          <w:iCs/>
          <w:color w:val="4AA55B"/>
          <w:kern w:val="32"/>
          <w:sz w:val="16"/>
          <w:szCs w:val="16"/>
          <w:lang w:eastAsia="en-GB"/>
        </w:rPr>
        <w:t>.</w:t>
      </w:r>
    </w:p>
    <w:p w14:paraId="6B7C1304" w14:textId="15E13987" w:rsidR="000B46DC" w:rsidRPr="000024D1" w:rsidRDefault="007B7999" w:rsidP="002D32EE">
      <w:pPr>
        <w:jc w:val="both"/>
        <w:rPr>
          <w:rFonts w:eastAsia="Times New Roman" w:cs="Arial"/>
          <w:i/>
          <w:iCs/>
          <w:color w:val="4AA55B"/>
          <w:kern w:val="32"/>
          <w:sz w:val="16"/>
          <w:szCs w:val="16"/>
          <w:lang w:eastAsia="en-GB"/>
        </w:rPr>
      </w:pPr>
      <w:r w:rsidRPr="00356C84">
        <w:rPr>
          <w:noProof/>
          <w:lang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eastAsia="it-IT"/>
        </w:rPr>
        <w:t xml:space="preserve"> </w:t>
      </w:r>
      <w:r w:rsidR="000024D1">
        <w:rPr>
          <w:i/>
          <w:color w:val="4AA55B"/>
          <w:sz w:val="16"/>
          <w:szCs w:val="16"/>
          <w:lang w:eastAsia="it-IT"/>
        </w:rPr>
        <w:t xml:space="preserve">Please </w:t>
      </w:r>
      <w:r>
        <w:rPr>
          <w:i/>
          <w:color w:val="4AA55B"/>
          <w:sz w:val="16"/>
          <w:szCs w:val="16"/>
          <w:lang w:eastAsia="it-IT"/>
        </w:rPr>
        <w:t>provide</w:t>
      </w:r>
      <w:r w:rsidR="000024D1">
        <w:rPr>
          <w:i/>
          <w:color w:val="4AA55B"/>
          <w:sz w:val="16"/>
          <w:szCs w:val="16"/>
          <w:lang w:eastAsia="it-IT"/>
        </w:rPr>
        <w:t xml:space="preserve"> one sheet per event </w:t>
      </w:r>
      <w:r w:rsidR="000024D1" w:rsidRPr="000024D1">
        <w:rPr>
          <w:i/>
          <w:color w:val="4AA55B"/>
          <w:sz w:val="16"/>
          <w:szCs w:val="16"/>
          <w:lang w:eastAsia="it-IT"/>
        </w:rPr>
        <w:t>(one event = one workpackage = one lump sum</w:t>
      </w:r>
      <w:r w:rsidR="000B46DC" w:rsidRPr="000024D1">
        <w:rPr>
          <w:i/>
          <w:color w:val="4AA55B"/>
          <w:sz w:val="16"/>
          <w:szCs w:val="16"/>
          <w:lang w:eastAsia="it-IT"/>
        </w:rPr>
        <w:t>)</w:t>
      </w:r>
      <w:r w:rsidR="000024D1" w:rsidRPr="000024D1">
        <w:rPr>
          <w:i/>
          <w:color w:val="4AA55B"/>
          <w:sz w:val="16"/>
          <w:szCs w:val="16"/>
          <w:lang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eastAsia="en-US"/>
              </w:rPr>
            </w:pPr>
            <w:r w:rsidRPr="00804D24">
              <w:rPr>
                <w:rFonts w:eastAsia="Calibri" w:cs="Arial"/>
                <w:b/>
                <w:bCs/>
                <w:szCs w:val="20"/>
                <w:lang w:eastAsia="en-US"/>
              </w:rPr>
              <w:t>PROJECT</w:t>
            </w:r>
          </w:p>
        </w:tc>
      </w:tr>
      <w:tr w:rsidR="009161DA" w:rsidRPr="00804D24"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eastAsia="en-US"/>
              </w:rPr>
            </w:pPr>
            <w:r>
              <w:rPr>
                <w:b/>
                <w:color w:val="595959" w:themeColor="text1" w:themeTint="A6"/>
                <w:sz w:val="18"/>
                <w:szCs w:val="16"/>
              </w:rPr>
              <w:t>Participant:</w:t>
            </w:r>
          </w:p>
        </w:tc>
        <w:tc>
          <w:tcPr>
            <w:tcW w:w="4575" w:type="dxa"/>
            <w:shd w:val="clear" w:color="auto" w:fill="FFFFFF" w:themeFill="background1"/>
          </w:tcPr>
          <w:p w14:paraId="1082FE9B" w14:textId="34B5D5B0" w:rsidR="009161DA" w:rsidRPr="00807AA2" w:rsidRDefault="00807AA2" w:rsidP="009161DA">
            <w:pPr>
              <w:spacing w:before="120" w:after="120"/>
              <w:ind w:right="4"/>
              <w:jc w:val="both"/>
              <w:rPr>
                <w:rFonts w:eastAsia="Calibri" w:cs="Arial"/>
                <w:sz w:val="18"/>
                <w:szCs w:val="18"/>
                <w:lang w:eastAsia="en-US"/>
              </w:rPr>
            </w:pPr>
            <w:r w:rsidRPr="00807AA2">
              <w:rPr>
                <w:rFonts w:eastAsia="Calibri" w:cs="Arial"/>
                <w:sz w:val="18"/>
                <w:szCs w:val="18"/>
              </w:rPr>
              <w:t>1</w:t>
            </w:r>
            <w:r w:rsidR="009161DA" w:rsidRPr="00807AA2">
              <w:rPr>
                <w:rFonts w:eastAsia="Calibri" w:cs="Arial"/>
                <w:sz w:val="18"/>
                <w:szCs w:val="18"/>
              </w:rPr>
              <w:t xml:space="preserve"> </w:t>
            </w:r>
            <w:r w:rsidRPr="00807AA2">
              <w:rPr>
                <w:rFonts w:eastAsia="Calibri" w:cs="Arial"/>
                <w:sz w:val="18"/>
                <w:szCs w:val="18"/>
              </w:rPr>
              <w:t xml:space="preserve">– Municipality of </w:t>
            </w:r>
            <w:r w:rsidR="00915A2E">
              <w:rPr>
                <w:rFonts w:eastAsia="Calibri" w:cs="Arial"/>
                <w:sz w:val="18"/>
                <w:szCs w:val="18"/>
              </w:rPr>
              <w:t>Janíky</w:t>
            </w:r>
            <w:r w:rsidRPr="00807AA2">
              <w:rPr>
                <w:rFonts w:eastAsia="Calibri" w:cs="Arial"/>
                <w:sz w:val="18"/>
                <w:szCs w:val="18"/>
              </w:rPr>
              <w:t xml:space="preserve">, </w:t>
            </w:r>
            <w:r w:rsidR="00915A2E">
              <w:rPr>
                <w:rFonts w:eastAsia="Calibri" w:cs="Arial"/>
                <w:sz w:val="18"/>
                <w:szCs w:val="18"/>
              </w:rPr>
              <w:t>Janíky</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72048BE6" w:rsidR="009161DA" w:rsidRPr="00807AA2" w:rsidRDefault="009009C5" w:rsidP="009161DA">
            <w:pPr>
              <w:spacing w:before="120" w:after="120"/>
              <w:ind w:right="4"/>
              <w:jc w:val="both"/>
              <w:rPr>
                <w:rFonts w:eastAsia="Calibri" w:cs="Arial"/>
                <w:sz w:val="18"/>
                <w:szCs w:val="18"/>
                <w:lang w:eastAsia="en-US"/>
              </w:rPr>
            </w:pPr>
            <w:r>
              <w:rPr>
                <w:rFonts w:eastAsia="Calibri" w:cs="Arial"/>
                <w:sz w:val="18"/>
                <w:szCs w:val="18"/>
                <w:lang w:eastAsia="en-US"/>
              </w:rPr>
              <w:t>9</w:t>
            </w:r>
            <w:r w:rsidR="00915A2E">
              <w:rPr>
                <w:rFonts w:eastAsia="Calibri" w:cs="Arial"/>
                <w:sz w:val="18"/>
                <w:szCs w:val="18"/>
                <w:lang w:eastAsia="en-US"/>
              </w:rPr>
              <w:t>04993608</w:t>
            </w:r>
          </w:p>
        </w:tc>
      </w:tr>
      <w:tr w:rsidR="009161DA" w:rsidRPr="00A00353"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rPr>
            </w:pPr>
            <w:r w:rsidRPr="00804D24">
              <w:rPr>
                <w:rFonts w:eastAsia="Calibri" w:cs="Arial"/>
                <w:b/>
                <w:bCs/>
                <w:sz w:val="18"/>
                <w:szCs w:val="18"/>
                <w:lang w:eastAsia="en-US"/>
              </w:rPr>
              <w:t xml:space="preserve">Project name and acronym: </w:t>
            </w:r>
          </w:p>
        </w:tc>
        <w:tc>
          <w:tcPr>
            <w:tcW w:w="4575" w:type="dxa"/>
            <w:shd w:val="clear" w:color="auto" w:fill="FFFFFF" w:themeFill="background1"/>
            <w:vAlign w:val="center"/>
          </w:tcPr>
          <w:p w14:paraId="54DEEC33" w14:textId="0D4F4EBA" w:rsidR="009161DA" w:rsidRPr="00915A2E" w:rsidRDefault="00915A2E" w:rsidP="009161DA">
            <w:pPr>
              <w:spacing w:before="120" w:after="120"/>
              <w:ind w:right="4"/>
              <w:jc w:val="both"/>
              <w:rPr>
                <w:rFonts w:eastAsia="Calibri" w:cs="Arial"/>
                <w:sz w:val="18"/>
                <w:szCs w:val="18"/>
                <w:lang w:eastAsia="en-US"/>
              </w:rPr>
            </w:pPr>
            <w:r w:rsidRPr="00915A2E">
              <w:rPr>
                <w:rFonts w:cs="Arial"/>
                <w:sz w:val="18"/>
                <w:szCs w:val="18"/>
                <w:lang w:eastAsia="sk-SK"/>
              </w:rPr>
              <w:t>Beats of Unity (Stretnutie partnerských obcí v Janíkoch pri príležitosti Hornožitnoostrovského kultúrneho festivalu 2025)</w:t>
            </w:r>
            <w:r w:rsidR="00F9421F">
              <w:rPr>
                <w:rFonts w:cs="Arial"/>
                <w:sz w:val="18"/>
                <w:szCs w:val="18"/>
                <w:lang w:eastAsia="sk-SK"/>
              </w:rPr>
              <w:t>, BUFF2025</w:t>
            </w:r>
          </w:p>
        </w:tc>
      </w:tr>
    </w:tbl>
    <w:p w14:paraId="5BDEC096" w14:textId="5893083B" w:rsidR="00804D24" w:rsidRPr="00915A2E" w:rsidRDefault="00804D24" w:rsidP="00804D24">
      <w:pPr>
        <w:rPr>
          <w:rFonts w:cs="Arial"/>
          <w:szCs w:val="16"/>
          <w:lang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rPr>
            </w:pPr>
            <w:r>
              <w:rPr>
                <w:rFonts w:eastAsia="Calibri" w:cs="Arial"/>
                <w:b/>
                <w:bCs/>
                <w:caps/>
                <w:color w:val="595959" w:themeColor="text1" w:themeTint="A6"/>
              </w:rPr>
              <w:t>EVENT</w:t>
            </w:r>
            <w:r w:rsidR="00351488">
              <w:rPr>
                <w:rFonts w:eastAsia="Calibri" w:cs="Arial"/>
                <w:b/>
                <w:bCs/>
                <w:caps/>
                <w:color w:val="595959" w:themeColor="text1" w:themeTint="A6"/>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rPr>
              <w:t>umber</w:t>
            </w:r>
            <w:r w:rsidR="00804D24">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7906420" w14:textId="5E67E9E0" w:rsidR="002D32EE" w:rsidRPr="00D92FCA" w:rsidRDefault="00807AA2" w:rsidP="002D32EE">
            <w:pPr>
              <w:spacing w:before="120" w:after="120"/>
              <w:rPr>
                <w:rFonts w:eastAsia="Calibri" w:cs="Arial"/>
                <w:color w:val="595959" w:themeColor="text1" w:themeTint="A6"/>
                <w:sz w:val="18"/>
                <w:szCs w:val="16"/>
              </w:rPr>
            </w:pPr>
            <w:r>
              <w:rPr>
                <w:rFonts w:eastAsia="Calibri" w:cs="Arial"/>
                <w:color w:val="595959" w:themeColor="text1" w:themeTint="A6"/>
                <w:sz w:val="18"/>
                <w:szCs w:val="16"/>
              </w:rPr>
              <w:t>101</w:t>
            </w:r>
            <w:r w:rsidR="00D0081B">
              <w:rPr>
                <w:rFonts w:eastAsia="Calibri" w:cs="Arial"/>
                <w:color w:val="595959" w:themeColor="text1" w:themeTint="A6"/>
                <w:sz w:val="18"/>
                <w:szCs w:val="16"/>
              </w:rPr>
              <w:t>2</w:t>
            </w:r>
            <w:r w:rsidR="00915A2E">
              <w:rPr>
                <w:rFonts w:eastAsia="Calibri" w:cs="Arial"/>
                <w:color w:val="595959" w:themeColor="text1" w:themeTint="A6"/>
                <w:sz w:val="18"/>
                <w:szCs w:val="16"/>
              </w:rPr>
              <w:t>15932</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rPr>
            </w:pPr>
            <w:r w:rsidRPr="000024D1">
              <w:rPr>
                <w:rFonts w:eastAsia="Calibri" w:cs="Arial"/>
                <w:b/>
                <w:bCs/>
                <w:color w:val="595959" w:themeColor="text1" w:themeTint="A6"/>
                <w:sz w:val="18"/>
                <w:szCs w:val="18"/>
              </w:rPr>
              <w:t>Event</w:t>
            </w:r>
            <w:r>
              <w:rPr>
                <w:rFonts w:eastAsia="Calibri" w:cs="Arial"/>
                <w:b/>
                <w:bCs/>
                <w:color w:val="595959" w:themeColor="text1" w:themeTint="A6"/>
                <w:sz w:val="18"/>
                <w:szCs w:val="18"/>
              </w:rPr>
              <w:t xml:space="preserve"> </w:t>
            </w:r>
            <w:r w:rsidR="002C6E59">
              <w:rPr>
                <w:rFonts w:eastAsia="Calibri" w:cs="Arial"/>
                <w:b/>
                <w:bCs/>
                <w:color w:val="595959" w:themeColor="text1" w:themeTint="A6"/>
                <w:sz w:val="18"/>
                <w:szCs w:val="18"/>
              </w:rPr>
              <w:t>n</w:t>
            </w:r>
            <w:r w:rsidR="00804D24">
              <w:rPr>
                <w:rFonts w:eastAsia="Calibri" w:cs="Arial"/>
                <w:b/>
                <w:bCs/>
                <w:color w:val="595959" w:themeColor="text1" w:themeTint="A6"/>
                <w:sz w:val="18"/>
                <w:szCs w:val="18"/>
              </w:rPr>
              <w:t>ame:</w:t>
            </w:r>
          </w:p>
        </w:tc>
        <w:tc>
          <w:tcPr>
            <w:tcW w:w="5811" w:type="dxa"/>
            <w:gridSpan w:val="3"/>
            <w:shd w:val="clear" w:color="auto" w:fill="FFFFFF" w:themeFill="background1"/>
            <w:vAlign w:val="center"/>
          </w:tcPr>
          <w:p w14:paraId="75521188" w14:textId="267C7FDC" w:rsidR="00C30FB0" w:rsidRPr="002D32EE" w:rsidRDefault="00D80D89" w:rsidP="00C30FB0">
            <w:pPr>
              <w:spacing w:before="120" w:after="120"/>
              <w:rPr>
                <w:rFonts w:eastAsia="Calibri" w:cs="Arial"/>
                <w:bCs/>
                <w:caps/>
                <w:color w:val="595959" w:themeColor="text1" w:themeTint="A6"/>
              </w:rPr>
            </w:pPr>
            <w:r w:rsidRPr="00D80D89">
              <w:rPr>
                <w:rFonts w:cs="Arial"/>
                <w:sz w:val="18"/>
                <w:szCs w:val="18"/>
                <w:lang w:eastAsia="sk-SK"/>
              </w:rPr>
              <w:t>Beats of Unity (Stretnutie partnerských obcí v Janíkoch pri príležitosti Hornožitnoostrovského kultúrneho festivalu 2025)</w:t>
            </w:r>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Type:</w:t>
            </w:r>
          </w:p>
        </w:tc>
        <w:tc>
          <w:tcPr>
            <w:tcW w:w="5811" w:type="dxa"/>
            <w:gridSpan w:val="3"/>
            <w:shd w:val="clear" w:color="auto" w:fill="FFFFFF" w:themeFill="background1"/>
            <w:vAlign w:val="center"/>
          </w:tcPr>
          <w:p w14:paraId="077A4C1D" w14:textId="0846D506" w:rsidR="00351488" w:rsidRPr="00351488" w:rsidRDefault="00A00353" w:rsidP="00351488">
            <w:pPr>
              <w:spacing w:before="120" w:after="120"/>
              <w:rPr>
                <w:rFonts w:eastAsia="Calibri" w:cs="Arial"/>
                <w:color w:val="595959" w:themeColor="text1" w:themeTint="A6"/>
                <w:sz w:val="18"/>
                <w:szCs w:val="16"/>
              </w:rPr>
            </w:pPr>
            <w:r w:rsidRPr="00417C5E">
              <w:rPr>
                <w:rFonts w:eastAsia="Calibri" w:cs="Arial"/>
                <w:color w:val="auto"/>
                <w:sz w:val="18"/>
                <w:szCs w:val="16"/>
              </w:rPr>
              <w:t xml:space="preserve">presentations, discussions, workshops, </w:t>
            </w:r>
            <w:r w:rsidR="00417C5E" w:rsidRPr="00417C5E">
              <w:rPr>
                <w:rFonts w:eastAsia="Calibri" w:cs="Arial"/>
                <w:color w:val="auto"/>
                <w:sz w:val="18"/>
                <w:szCs w:val="16"/>
              </w:rPr>
              <w:t>social and cultural activities</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In situ/online</w:t>
            </w:r>
            <w:r w:rsidR="00351488" w:rsidRPr="000024D1">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736CC89F" w14:textId="05FF97BE" w:rsidR="00804D24" w:rsidRPr="000024D1" w:rsidRDefault="00273862" w:rsidP="000024D1">
            <w:pPr>
              <w:spacing w:before="120" w:after="120"/>
              <w:rPr>
                <w:rFonts w:eastAsia="Calibri" w:cs="Arial"/>
                <w:color w:val="595959" w:themeColor="text1" w:themeTint="A6"/>
                <w:sz w:val="18"/>
                <w:szCs w:val="16"/>
              </w:rPr>
            </w:pPr>
            <w:r w:rsidRPr="000024D1">
              <w:rPr>
                <w:rFonts w:eastAsia="Calibri" w:cs="Arial"/>
                <w:color w:val="595959" w:themeColor="text1" w:themeTint="A6"/>
                <w:sz w:val="18"/>
                <w:szCs w:val="16"/>
              </w:rPr>
              <w:t>in-situ</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Location</w:t>
            </w:r>
            <w:r w:rsidR="005821E5">
              <w:rPr>
                <w:rFonts w:eastAsia="Calibri" w:cs="Arial"/>
                <w:b/>
                <w:bCs/>
                <w:color w:val="595959" w:themeColor="text1" w:themeTint="A6"/>
                <w:sz w:val="18"/>
                <w:szCs w:val="18"/>
              </w:rPr>
              <w:t>:</w:t>
            </w:r>
          </w:p>
        </w:tc>
        <w:tc>
          <w:tcPr>
            <w:tcW w:w="5811" w:type="dxa"/>
            <w:gridSpan w:val="3"/>
            <w:shd w:val="clear" w:color="auto" w:fill="FFFFFF" w:themeFill="background1"/>
            <w:vAlign w:val="center"/>
          </w:tcPr>
          <w:p w14:paraId="59CBDDEB" w14:textId="15E25956" w:rsidR="0013780D" w:rsidRPr="00351488" w:rsidRDefault="00807AA2"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Slovakia</w:t>
            </w:r>
            <w:r w:rsidR="00351488">
              <w:rPr>
                <w:rFonts w:eastAsia="Calibri" w:cs="Arial"/>
                <w:color w:val="595959" w:themeColor="text1" w:themeTint="A6"/>
                <w:sz w:val="18"/>
                <w:szCs w:val="16"/>
              </w:rPr>
              <w:t>,</w:t>
            </w:r>
            <w:r w:rsidR="00351488" w:rsidRPr="00351488">
              <w:rPr>
                <w:rFonts w:eastAsia="Calibri" w:cs="Arial"/>
                <w:color w:val="595959" w:themeColor="text1" w:themeTint="A6"/>
                <w:sz w:val="18"/>
                <w:szCs w:val="16"/>
              </w:rPr>
              <w:t xml:space="preserve"> </w:t>
            </w:r>
            <w:r w:rsidR="00915A2E">
              <w:rPr>
                <w:rFonts w:eastAsia="Calibri" w:cs="Arial"/>
                <w:color w:val="595959" w:themeColor="text1" w:themeTint="A6"/>
                <w:sz w:val="18"/>
                <w:szCs w:val="16"/>
              </w:rPr>
              <w:t>Janíky</w:t>
            </w:r>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Date(s):</w:t>
            </w:r>
          </w:p>
        </w:tc>
        <w:tc>
          <w:tcPr>
            <w:tcW w:w="5811" w:type="dxa"/>
            <w:gridSpan w:val="3"/>
            <w:shd w:val="clear" w:color="auto" w:fill="FFFFFF" w:themeFill="background1"/>
            <w:vAlign w:val="center"/>
          </w:tcPr>
          <w:p w14:paraId="6D53B5FA" w14:textId="4B43BA10" w:rsidR="00351488" w:rsidRDefault="00387940" w:rsidP="000024D1">
            <w:pPr>
              <w:spacing w:before="120" w:after="120"/>
              <w:rPr>
                <w:rFonts w:eastAsia="Calibri" w:cs="Arial"/>
                <w:color w:val="595959" w:themeColor="text1" w:themeTint="A6"/>
                <w:sz w:val="18"/>
                <w:szCs w:val="16"/>
              </w:rPr>
            </w:pPr>
            <w:r>
              <w:rPr>
                <w:rFonts w:eastAsia="Calibri" w:cs="Arial"/>
                <w:color w:val="595959" w:themeColor="text1" w:themeTint="A6"/>
                <w:sz w:val="18"/>
                <w:szCs w:val="16"/>
              </w:rPr>
              <w:t>1</w:t>
            </w:r>
            <w:r w:rsidR="004820F4">
              <w:rPr>
                <w:rFonts w:eastAsia="Calibri" w:cs="Arial"/>
                <w:color w:val="595959" w:themeColor="text1" w:themeTint="A6"/>
                <w:sz w:val="18"/>
                <w:szCs w:val="16"/>
              </w:rPr>
              <w:t>5</w:t>
            </w:r>
            <w:r w:rsidR="00807AA2">
              <w:rPr>
                <w:rFonts w:eastAsia="Calibri" w:cs="Arial"/>
                <w:color w:val="595959" w:themeColor="text1" w:themeTint="A6"/>
                <w:sz w:val="18"/>
                <w:szCs w:val="16"/>
              </w:rPr>
              <w:t>/0</w:t>
            </w:r>
            <w:r>
              <w:rPr>
                <w:rFonts w:eastAsia="Calibri" w:cs="Arial"/>
                <w:color w:val="595959" w:themeColor="text1" w:themeTint="A6"/>
                <w:sz w:val="18"/>
                <w:szCs w:val="16"/>
              </w:rPr>
              <w:t>8</w:t>
            </w:r>
            <w:r w:rsidR="00807AA2">
              <w:rPr>
                <w:rFonts w:eastAsia="Calibri" w:cs="Arial"/>
                <w:color w:val="595959" w:themeColor="text1" w:themeTint="A6"/>
                <w:sz w:val="18"/>
                <w:szCs w:val="16"/>
              </w:rPr>
              <w:t xml:space="preserve">/2025 – </w:t>
            </w:r>
            <w:r>
              <w:rPr>
                <w:rFonts w:eastAsia="Calibri" w:cs="Arial"/>
                <w:color w:val="595959" w:themeColor="text1" w:themeTint="A6"/>
                <w:sz w:val="18"/>
                <w:szCs w:val="16"/>
              </w:rPr>
              <w:t>1</w:t>
            </w:r>
            <w:r w:rsidR="00807AA2">
              <w:rPr>
                <w:rFonts w:eastAsia="Calibri" w:cs="Arial"/>
                <w:color w:val="595959" w:themeColor="text1" w:themeTint="A6"/>
                <w:sz w:val="18"/>
                <w:szCs w:val="16"/>
              </w:rPr>
              <w:t>7/0</w:t>
            </w:r>
            <w:r>
              <w:rPr>
                <w:rFonts w:eastAsia="Calibri" w:cs="Arial"/>
                <w:color w:val="595959" w:themeColor="text1" w:themeTint="A6"/>
                <w:sz w:val="18"/>
                <w:szCs w:val="16"/>
              </w:rPr>
              <w:t>8</w:t>
            </w:r>
            <w:r w:rsidR="00807AA2">
              <w:rPr>
                <w:rFonts w:eastAsia="Calibri" w:cs="Arial"/>
                <w:color w:val="595959" w:themeColor="text1" w:themeTint="A6"/>
                <w:sz w:val="18"/>
                <w:szCs w:val="16"/>
              </w:rPr>
              <w:t>/2025</w:t>
            </w:r>
          </w:p>
        </w:tc>
      </w:tr>
      <w:tr w:rsidR="005950BB" w:rsidRPr="00FF7145"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rPr>
            </w:pPr>
            <w:r w:rsidRPr="000024D1">
              <w:rPr>
                <w:rFonts w:eastAsia="Calibri" w:cs="Arial"/>
                <w:b/>
                <w:bCs/>
                <w:color w:val="595959" w:themeColor="text1" w:themeTint="A6"/>
                <w:sz w:val="18"/>
                <w:szCs w:val="18"/>
              </w:rPr>
              <w:t>Website</w:t>
            </w:r>
            <w:r w:rsidR="00273862" w:rsidRPr="000024D1">
              <w:rPr>
                <w:rFonts w:eastAsia="Calibri" w:cs="Arial"/>
                <w:b/>
                <w:bCs/>
                <w:color w:val="595959" w:themeColor="text1" w:themeTint="A6"/>
                <w:sz w:val="18"/>
                <w:szCs w:val="18"/>
              </w:rPr>
              <w:t>(s)</w:t>
            </w:r>
            <w:r w:rsidRPr="000024D1">
              <w:rPr>
                <w:rFonts w:eastAsia="Calibri" w:cs="Arial"/>
                <w:b/>
                <w:bCs/>
                <w:color w:val="595959" w:themeColor="text1" w:themeTint="A6"/>
                <w:sz w:val="18"/>
                <w:szCs w:val="18"/>
              </w:rPr>
              <w:t xml:space="preserve"> (if any):</w:t>
            </w:r>
          </w:p>
        </w:tc>
        <w:tc>
          <w:tcPr>
            <w:tcW w:w="5811" w:type="dxa"/>
            <w:gridSpan w:val="3"/>
            <w:shd w:val="clear" w:color="auto" w:fill="FFFFFF" w:themeFill="background1"/>
            <w:vAlign w:val="center"/>
          </w:tcPr>
          <w:p w14:paraId="0DE1E0B8" w14:textId="09667AA1" w:rsidR="00334031" w:rsidRPr="002556BA" w:rsidRDefault="00334031" w:rsidP="00334031">
            <w:pPr>
              <w:spacing w:after="0"/>
              <w:jc w:val="both"/>
              <w:rPr>
                <w:color w:val="000000" w:themeColor="text1"/>
                <w:sz w:val="18"/>
                <w:szCs w:val="18"/>
                <w:lang w:val="sk-SK"/>
              </w:rPr>
            </w:pPr>
            <w:r w:rsidRPr="002556BA">
              <w:rPr>
                <w:color w:val="000000" w:themeColor="text1"/>
                <w:sz w:val="18"/>
                <w:szCs w:val="18"/>
                <w:lang w:val="sk-SK"/>
              </w:rPr>
              <w:t>EDS,Invitation, photos:</w:t>
            </w:r>
            <w:hyperlink r:id="rId12" w:anchor="evt_720" w:history="1">
              <w:r w:rsidRPr="002556BA">
                <w:rPr>
                  <w:rStyle w:val="Hypertextovprepojenie"/>
                  <w:color w:val="000000" w:themeColor="text1"/>
                  <w:sz w:val="18"/>
                  <w:szCs w:val="18"/>
                  <w:u w:val="none"/>
                  <w:lang w:val="sk-SK"/>
                </w:rPr>
                <w:t>https://www.janiky.sk/sk/udalosti/kalendar-podujati/buff-2025/#evt_720</w:t>
              </w:r>
            </w:hyperlink>
          </w:p>
          <w:p w14:paraId="2D76B7B4" w14:textId="77777777" w:rsidR="00334031" w:rsidRPr="002556BA" w:rsidRDefault="00334031" w:rsidP="00334031">
            <w:pPr>
              <w:spacing w:after="0"/>
              <w:jc w:val="both"/>
              <w:rPr>
                <w:color w:val="000000" w:themeColor="text1"/>
                <w:sz w:val="18"/>
                <w:szCs w:val="18"/>
                <w:lang w:val="sk-SK"/>
              </w:rPr>
            </w:pPr>
            <w:r w:rsidRPr="002556BA">
              <w:rPr>
                <w:color w:val="000000" w:themeColor="text1"/>
                <w:sz w:val="18"/>
                <w:szCs w:val="18"/>
                <w:lang w:val="sk-SK"/>
              </w:rPr>
              <w:t> </w:t>
            </w:r>
          </w:p>
          <w:p w14:paraId="3E724B75" w14:textId="2D63FA5A" w:rsidR="00334031" w:rsidRPr="002556BA" w:rsidRDefault="00334031" w:rsidP="00334031">
            <w:pPr>
              <w:spacing w:after="0"/>
              <w:jc w:val="both"/>
              <w:rPr>
                <w:color w:val="000000" w:themeColor="text1"/>
                <w:sz w:val="18"/>
                <w:szCs w:val="18"/>
                <w:lang w:val="sk-SK"/>
              </w:rPr>
            </w:pPr>
            <w:r w:rsidRPr="002556BA">
              <w:rPr>
                <w:color w:val="000000" w:themeColor="text1"/>
                <w:sz w:val="18"/>
                <w:szCs w:val="18"/>
                <w:lang w:val="sk-SK"/>
              </w:rPr>
              <w:t>EDS:</w:t>
            </w:r>
            <w:hyperlink r:id="rId13" w:history="1">
              <w:r w:rsidR="002556BA" w:rsidRPr="002556BA">
                <w:rPr>
                  <w:rStyle w:val="Hypertextovprepojenie"/>
                  <w:color w:val="000000" w:themeColor="text1"/>
                  <w:sz w:val="18"/>
                  <w:szCs w:val="18"/>
                  <w:u w:val="none"/>
                  <w:lang w:val="sk-SK"/>
                </w:rPr>
                <w:t>https://www.janiky.sk/sk/udalosti/kalendar-podujati/buff-2025/event-description-sheet-722sk.html</w:t>
              </w:r>
            </w:hyperlink>
          </w:p>
          <w:p w14:paraId="41C5A3E4" w14:textId="77777777" w:rsidR="00334031" w:rsidRPr="002556BA" w:rsidRDefault="00334031" w:rsidP="00334031">
            <w:pPr>
              <w:spacing w:after="0"/>
              <w:jc w:val="both"/>
              <w:rPr>
                <w:color w:val="000000" w:themeColor="text1"/>
                <w:sz w:val="18"/>
                <w:szCs w:val="18"/>
                <w:lang w:val="sk-SK"/>
              </w:rPr>
            </w:pPr>
            <w:r w:rsidRPr="002556BA">
              <w:rPr>
                <w:color w:val="000000" w:themeColor="text1"/>
                <w:sz w:val="18"/>
                <w:szCs w:val="18"/>
                <w:lang w:val="sk-SK"/>
              </w:rPr>
              <w:t> </w:t>
            </w:r>
          </w:p>
          <w:p w14:paraId="562D3A3E" w14:textId="77777777" w:rsidR="00334031" w:rsidRPr="002556BA" w:rsidRDefault="00334031" w:rsidP="00334031">
            <w:pPr>
              <w:spacing w:after="0"/>
              <w:jc w:val="both"/>
              <w:rPr>
                <w:color w:val="000000" w:themeColor="text1"/>
                <w:sz w:val="18"/>
                <w:szCs w:val="18"/>
                <w:lang w:val="sk-SK"/>
              </w:rPr>
            </w:pPr>
            <w:r w:rsidRPr="002556BA">
              <w:rPr>
                <w:color w:val="000000" w:themeColor="text1"/>
                <w:sz w:val="18"/>
                <w:szCs w:val="18"/>
                <w:lang w:val="sk-SK"/>
              </w:rPr>
              <w:t xml:space="preserve">Publicity in media: </w:t>
            </w:r>
            <w:hyperlink r:id="rId14" w:history="1">
              <w:r w:rsidRPr="002556BA">
                <w:rPr>
                  <w:rStyle w:val="Hypertextovprepojenie"/>
                  <w:color w:val="000000" w:themeColor="text1"/>
                  <w:sz w:val="18"/>
                  <w:szCs w:val="18"/>
                  <w:u w:val="none"/>
                  <w:lang w:val="sk-SK"/>
                </w:rPr>
                <w:t>https://www.janiky.sk/sk/udalosti/aktuality/janicky-spravodaj-1-2025-janyoki-hirnok-1-2025-726sk.html</w:t>
              </w:r>
            </w:hyperlink>
          </w:p>
          <w:p w14:paraId="20204341" w14:textId="77777777" w:rsidR="00334031" w:rsidRPr="002556BA" w:rsidRDefault="00334031" w:rsidP="00334031">
            <w:pPr>
              <w:spacing w:after="0"/>
              <w:jc w:val="both"/>
              <w:rPr>
                <w:color w:val="000000" w:themeColor="text1"/>
                <w:sz w:val="18"/>
                <w:szCs w:val="18"/>
                <w:lang w:val="sk-SK"/>
              </w:rPr>
            </w:pPr>
          </w:p>
          <w:p w14:paraId="10C0C937" w14:textId="346E918D" w:rsidR="00334031" w:rsidRPr="002556BA" w:rsidRDefault="00334031" w:rsidP="00334031">
            <w:pPr>
              <w:spacing w:after="0"/>
              <w:jc w:val="both"/>
              <w:rPr>
                <w:color w:val="000000" w:themeColor="text1"/>
                <w:sz w:val="18"/>
                <w:szCs w:val="18"/>
                <w:lang w:val="sk-SK"/>
              </w:rPr>
            </w:pPr>
            <w:r w:rsidRPr="002556BA">
              <w:rPr>
                <w:color w:val="000000" w:themeColor="text1"/>
                <w:sz w:val="18"/>
                <w:szCs w:val="18"/>
                <w:lang w:val="sk-SK"/>
              </w:rPr>
              <w:t>Photos:</w:t>
            </w:r>
            <w:hyperlink r:id="rId15" w:history="1">
              <w:r w:rsidR="002556BA" w:rsidRPr="002556BA">
                <w:rPr>
                  <w:rStyle w:val="Hypertextovprepojenie"/>
                  <w:color w:val="000000" w:themeColor="text1"/>
                  <w:sz w:val="18"/>
                  <w:szCs w:val="18"/>
                  <w:u w:val="none"/>
                  <w:lang w:val="sk-SK"/>
                </w:rPr>
                <w:t>https://www.janiky.sk/sk/udalosti/kalendar-podujati/buff-2025/stretnutie-partnerskych-obci-v-janikoch-pri-prilezitosti-hornozitnoostrovskeho-kulturneho-festivalu-2025-meeting-of-partner-municipalities-in-janiky-on-the-occasionof-the-upper-zitny-ostrov-cultural-festival-2025-partnertelepulesek-talalkozoja-janyokon-720sk.html</w:t>
              </w:r>
            </w:hyperlink>
          </w:p>
          <w:p w14:paraId="4EF40A16" w14:textId="77777777" w:rsidR="00334031" w:rsidRPr="002556BA" w:rsidRDefault="00334031" w:rsidP="00334031">
            <w:pPr>
              <w:spacing w:after="0"/>
              <w:jc w:val="both"/>
              <w:rPr>
                <w:color w:val="000000" w:themeColor="text1"/>
                <w:sz w:val="18"/>
                <w:szCs w:val="18"/>
                <w:lang w:val="sk-SK"/>
              </w:rPr>
            </w:pPr>
          </w:p>
          <w:p w14:paraId="08F187DC" w14:textId="61476C61" w:rsidR="005950BB" w:rsidRPr="00334031" w:rsidRDefault="00334031" w:rsidP="002556BA">
            <w:pPr>
              <w:spacing w:after="0"/>
              <w:jc w:val="both"/>
              <w:rPr>
                <w:rFonts w:eastAsia="Calibri" w:cs="Arial"/>
                <w:color w:val="595959" w:themeColor="text1" w:themeTint="A6"/>
                <w:sz w:val="18"/>
                <w:szCs w:val="16"/>
                <w:lang w:val="sk-SK"/>
              </w:rPr>
            </w:pPr>
            <w:r w:rsidRPr="002556BA">
              <w:rPr>
                <w:color w:val="000000" w:themeColor="text1"/>
                <w:sz w:val="18"/>
                <w:szCs w:val="18"/>
                <w:lang w:val="sk-SK"/>
              </w:rPr>
              <w:t> Facebook:</w:t>
            </w:r>
            <w:hyperlink r:id="rId16" w:history="1">
              <w:r w:rsidRPr="002556BA">
                <w:rPr>
                  <w:rStyle w:val="Hypertextovprepojenie"/>
                  <w:color w:val="000000" w:themeColor="text1"/>
                  <w:sz w:val="18"/>
                  <w:szCs w:val="18"/>
                  <w:u w:val="none"/>
                  <w:lang w:val="sk-SK"/>
                </w:rPr>
                <w:t>https://www.facebook.com/profile.php?id=100005792865936</w:t>
              </w:r>
            </w:hyperlink>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Female:</w:t>
            </w:r>
          </w:p>
        </w:tc>
        <w:tc>
          <w:tcPr>
            <w:tcW w:w="5811" w:type="dxa"/>
            <w:gridSpan w:val="3"/>
            <w:vAlign w:val="center"/>
          </w:tcPr>
          <w:p w14:paraId="0552BE9B" w14:textId="6AA8F086"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433</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Male:</w:t>
            </w:r>
          </w:p>
        </w:tc>
        <w:tc>
          <w:tcPr>
            <w:tcW w:w="5811" w:type="dxa"/>
            <w:gridSpan w:val="3"/>
            <w:vAlign w:val="center"/>
          </w:tcPr>
          <w:p w14:paraId="0C1A7200" w14:textId="4F7A8CA8"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431</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rPr>
            </w:pPr>
            <w:r w:rsidRPr="000024D1">
              <w:rPr>
                <w:rFonts w:eastAsia="Calibri" w:cs="Arial"/>
                <w:bCs/>
                <w:color w:val="595959" w:themeColor="text1" w:themeTint="A6"/>
                <w:sz w:val="16"/>
                <w:szCs w:val="18"/>
              </w:rPr>
              <w:t>Non-binary:</w:t>
            </w:r>
          </w:p>
        </w:tc>
        <w:tc>
          <w:tcPr>
            <w:tcW w:w="5811" w:type="dxa"/>
            <w:gridSpan w:val="3"/>
            <w:vAlign w:val="center"/>
          </w:tcPr>
          <w:p w14:paraId="6564AB42" w14:textId="2B72DE4D"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1</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593DB06D" w:rsidR="00273862" w:rsidRPr="00351488"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1 [</w:t>
            </w:r>
            <w:r w:rsidR="00421148">
              <w:rPr>
                <w:rFonts w:eastAsia="Calibri" w:cs="Arial"/>
                <w:bCs/>
                <w:color w:val="595959" w:themeColor="text1" w:themeTint="A6"/>
                <w:sz w:val="16"/>
                <w:szCs w:val="18"/>
              </w:rPr>
              <w:t>Slovakia</w:t>
            </w:r>
            <w:r>
              <w:rPr>
                <w:rFonts w:eastAsia="Calibri" w:cs="Arial"/>
                <w:bCs/>
                <w:color w:val="595959" w:themeColor="text1" w:themeTint="A6"/>
                <w:sz w:val="16"/>
                <w:szCs w:val="18"/>
              </w:rPr>
              <w:t>]:</w:t>
            </w:r>
          </w:p>
        </w:tc>
        <w:tc>
          <w:tcPr>
            <w:tcW w:w="5811" w:type="dxa"/>
            <w:gridSpan w:val="3"/>
            <w:vAlign w:val="center"/>
          </w:tcPr>
          <w:p w14:paraId="1A8F7FF0" w14:textId="004996AE" w:rsidR="00273862" w:rsidRPr="00351488"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697</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6AAC6B54"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2 [</w:t>
            </w:r>
            <w:r w:rsidR="00421148">
              <w:rPr>
                <w:rFonts w:eastAsia="Calibri" w:cs="Arial"/>
                <w:bCs/>
                <w:color w:val="595959" w:themeColor="text1" w:themeTint="A6"/>
                <w:sz w:val="16"/>
                <w:szCs w:val="18"/>
              </w:rPr>
              <w:t>Hungary</w:t>
            </w:r>
            <w:r>
              <w:rPr>
                <w:rFonts w:eastAsia="Calibri" w:cs="Arial"/>
                <w:bCs/>
                <w:color w:val="595959" w:themeColor="text1" w:themeTint="A6"/>
                <w:sz w:val="16"/>
                <w:szCs w:val="18"/>
              </w:rPr>
              <w:t>]:</w:t>
            </w:r>
          </w:p>
        </w:tc>
        <w:tc>
          <w:tcPr>
            <w:tcW w:w="5811" w:type="dxa"/>
            <w:gridSpan w:val="3"/>
            <w:vAlign w:val="center"/>
          </w:tcPr>
          <w:p w14:paraId="6953549B" w14:textId="5D12E300" w:rsidR="00273862"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65</w:t>
            </w:r>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027F6A53" w:rsidR="00273862" w:rsidRDefault="00273862"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lastRenderedPageBreak/>
              <w:t>From country 3 [</w:t>
            </w:r>
            <w:r w:rsidR="004820F4">
              <w:rPr>
                <w:rFonts w:eastAsia="Calibri" w:cs="Arial"/>
                <w:bCs/>
                <w:color w:val="595959" w:themeColor="text1" w:themeTint="A6"/>
                <w:sz w:val="16"/>
                <w:szCs w:val="18"/>
              </w:rPr>
              <w:t>Slovenia</w:t>
            </w:r>
            <w:r>
              <w:rPr>
                <w:rFonts w:eastAsia="Calibri" w:cs="Arial"/>
                <w:bCs/>
                <w:color w:val="595959" w:themeColor="text1" w:themeTint="A6"/>
                <w:sz w:val="16"/>
                <w:szCs w:val="18"/>
              </w:rPr>
              <w:t>]:</w:t>
            </w:r>
          </w:p>
        </w:tc>
        <w:tc>
          <w:tcPr>
            <w:tcW w:w="5811" w:type="dxa"/>
            <w:gridSpan w:val="3"/>
            <w:vAlign w:val="center"/>
          </w:tcPr>
          <w:p w14:paraId="1A3ECD02" w14:textId="316242E5" w:rsidR="00273862"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33</w:t>
            </w:r>
          </w:p>
        </w:tc>
      </w:tr>
      <w:tr w:rsidR="00273862" w:rsidRPr="00351488" w14:paraId="3150DEE3" w14:textId="77777777" w:rsidTr="007D1A70">
        <w:trPr>
          <w:trHeight w:val="142"/>
          <w:jc w:val="center"/>
        </w:trPr>
        <w:tc>
          <w:tcPr>
            <w:tcW w:w="2564" w:type="dxa"/>
            <w:shd w:val="clear" w:color="auto" w:fill="D9D9D9" w:themeFill="background1" w:themeFillShade="D9"/>
            <w:vAlign w:val="center"/>
          </w:tcPr>
          <w:p w14:paraId="29F20530" w14:textId="533654B9" w:rsidR="00273862" w:rsidRDefault="00421148"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 xml:space="preserve">From country 4 [Czech </w:t>
            </w:r>
            <w:r w:rsidR="004820F4">
              <w:rPr>
                <w:rFonts w:eastAsia="Calibri" w:cs="Arial"/>
                <w:bCs/>
                <w:color w:val="595959" w:themeColor="text1" w:themeTint="A6"/>
                <w:sz w:val="16"/>
                <w:szCs w:val="18"/>
              </w:rPr>
              <w:t>R</w:t>
            </w:r>
            <w:r>
              <w:rPr>
                <w:rFonts w:eastAsia="Calibri" w:cs="Arial"/>
                <w:bCs/>
                <w:color w:val="595959" w:themeColor="text1" w:themeTint="A6"/>
                <w:sz w:val="16"/>
                <w:szCs w:val="18"/>
              </w:rPr>
              <w:t>epublic]:</w:t>
            </w:r>
          </w:p>
        </w:tc>
        <w:tc>
          <w:tcPr>
            <w:tcW w:w="5811" w:type="dxa"/>
            <w:gridSpan w:val="3"/>
            <w:vAlign w:val="center"/>
          </w:tcPr>
          <w:p w14:paraId="48D51343" w14:textId="0B108E78" w:rsidR="00273862"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42</w:t>
            </w:r>
          </w:p>
        </w:tc>
      </w:tr>
      <w:tr w:rsidR="00D8330B" w:rsidRPr="00351488" w14:paraId="26B73A2C" w14:textId="77777777" w:rsidTr="007D1A70">
        <w:trPr>
          <w:trHeight w:val="142"/>
          <w:jc w:val="center"/>
        </w:trPr>
        <w:tc>
          <w:tcPr>
            <w:tcW w:w="2564" w:type="dxa"/>
            <w:shd w:val="clear" w:color="auto" w:fill="D9D9D9" w:themeFill="background1" w:themeFillShade="D9"/>
            <w:vAlign w:val="center"/>
          </w:tcPr>
          <w:p w14:paraId="42D69991" w14:textId="46DFFD4C" w:rsidR="00D8330B" w:rsidRDefault="00D8330B" w:rsidP="00273862">
            <w:pPr>
              <w:spacing w:before="120" w:after="120"/>
              <w:jc w:val="right"/>
              <w:rPr>
                <w:rFonts w:eastAsia="Calibri" w:cs="Arial"/>
                <w:bCs/>
                <w:color w:val="595959" w:themeColor="text1" w:themeTint="A6"/>
                <w:sz w:val="16"/>
                <w:szCs w:val="18"/>
              </w:rPr>
            </w:pPr>
            <w:r>
              <w:rPr>
                <w:rFonts w:eastAsia="Calibri" w:cs="Arial"/>
                <w:bCs/>
                <w:color w:val="595959" w:themeColor="text1" w:themeTint="A6"/>
                <w:sz w:val="16"/>
                <w:szCs w:val="18"/>
              </w:rPr>
              <w:t>From country 5 [</w:t>
            </w:r>
            <w:r w:rsidR="004820F4">
              <w:rPr>
                <w:rFonts w:eastAsia="Calibri" w:cs="Arial"/>
                <w:bCs/>
                <w:color w:val="595959" w:themeColor="text1" w:themeTint="A6"/>
                <w:sz w:val="16"/>
                <w:szCs w:val="18"/>
              </w:rPr>
              <w:t>Serbia</w:t>
            </w:r>
            <w:r>
              <w:rPr>
                <w:rFonts w:eastAsia="Calibri" w:cs="Arial"/>
                <w:bCs/>
                <w:color w:val="595959" w:themeColor="text1" w:themeTint="A6"/>
                <w:sz w:val="16"/>
                <w:szCs w:val="18"/>
              </w:rPr>
              <w:t>]:</w:t>
            </w:r>
          </w:p>
        </w:tc>
        <w:tc>
          <w:tcPr>
            <w:tcW w:w="5811" w:type="dxa"/>
            <w:gridSpan w:val="3"/>
            <w:vAlign w:val="center"/>
          </w:tcPr>
          <w:p w14:paraId="3DCE198E" w14:textId="41F796E0" w:rsidR="00D8330B" w:rsidRDefault="009B6F49" w:rsidP="00273862">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28</w:t>
            </w:r>
          </w:p>
        </w:tc>
      </w:tr>
      <w:tr w:rsidR="000024D1"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Total number of participants:</w:t>
            </w:r>
          </w:p>
        </w:tc>
        <w:tc>
          <w:tcPr>
            <w:tcW w:w="1559" w:type="dxa"/>
            <w:vAlign w:val="center"/>
          </w:tcPr>
          <w:p w14:paraId="69BCDA5A" w14:textId="1947C597" w:rsidR="000024D1" w:rsidRPr="000024D1" w:rsidRDefault="009B6F49"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865</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rPr>
            </w:pPr>
            <w:r w:rsidRPr="000024D1">
              <w:rPr>
                <w:rFonts w:eastAsia="Calibri" w:cs="Arial"/>
                <w:bCs/>
                <w:color w:val="595959" w:themeColor="text1" w:themeTint="A6"/>
                <w:sz w:val="16"/>
                <w:szCs w:val="18"/>
              </w:rPr>
              <w:t>From total number of countries:</w:t>
            </w:r>
          </w:p>
        </w:tc>
        <w:tc>
          <w:tcPr>
            <w:tcW w:w="1559" w:type="dxa"/>
            <w:vAlign w:val="center"/>
          </w:tcPr>
          <w:p w14:paraId="79642B40" w14:textId="1E9A1E64" w:rsidR="000024D1" w:rsidRPr="00351488" w:rsidRDefault="004820F4" w:rsidP="000024D1">
            <w:pPr>
              <w:spacing w:before="120" w:after="120"/>
              <w:rPr>
                <w:rFonts w:eastAsia="Calibri" w:cs="Arial"/>
                <w:bCs/>
                <w:color w:val="595959" w:themeColor="text1" w:themeTint="A6"/>
                <w:sz w:val="18"/>
                <w:szCs w:val="18"/>
              </w:rPr>
            </w:pPr>
            <w:r>
              <w:rPr>
                <w:rFonts w:eastAsia="Calibri" w:cs="Arial"/>
                <w:bCs/>
                <w:color w:val="595959" w:themeColor="text1" w:themeTint="A6"/>
                <w:sz w:val="18"/>
                <w:szCs w:val="18"/>
              </w:rPr>
              <w:t>5</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rPr>
            </w:pPr>
            <w:r>
              <w:rPr>
                <w:rFonts w:eastAsia="Calibri" w:cs="Arial"/>
                <w:b/>
                <w:bCs/>
                <w:color w:val="595959" w:themeColor="text1" w:themeTint="A6"/>
                <w:sz w:val="18"/>
                <w:szCs w:val="18"/>
              </w:rPr>
              <w:t>Description</w:t>
            </w:r>
          </w:p>
          <w:p w14:paraId="227CFDF8" w14:textId="305BBB77" w:rsidR="000024D1" w:rsidRPr="005950BB" w:rsidRDefault="000024D1" w:rsidP="000024D1">
            <w:pPr>
              <w:spacing w:before="120" w:after="120"/>
              <w:rPr>
                <w:rFonts w:cs="Arial"/>
                <w:i/>
                <w:sz w:val="16"/>
                <w:szCs w:val="16"/>
              </w:rPr>
            </w:pPr>
            <w:r>
              <w:rPr>
                <w:rFonts w:cs="Arial"/>
                <w:i/>
                <w:sz w:val="16"/>
                <w:szCs w:val="16"/>
              </w:rPr>
              <w:t>Provide</w:t>
            </w:r>
            <w:r w:rsidRPr="005950BB">
              <w:rPr>
                <w:rFonts w:cs="Arial"/>
                <w:i/>
                <w:sz w:val="16"/>
                <w:szCs w:val="16"/>
              </w:rPr>
              <w:t xml:space="preserve"> a short description of the event and its activities</w:t>
            </w:r>
            <w:r>
              <w:rPr>
                <w:rFonts w:cs="Arial"/>
                <w:i/>
                <w:sz w:val="16"/>
                <w:szCs w:val="16"/>
              </w:rPr>
              <w:t>.</w:t>
            </w:r>
          </w:p>
        </w:tc>
      </w:tr>
      <w:tr w:rsidR="000024D1" w:rsidRPr="00E122D9" w14:paraId="65B5B8CF" w14:textId="77777777" w:rsidTr="000024D1">
        <w:trPr>
          <w:trHeight w:val="142"/>
          <w:jc w:val="center"/>
        </w:trPr>
        <w:tc>
          <w:tcPr>
            <w:tcW w:w="8375" w:type="dxa"/>
            <w:gridSpan w:val="4"/>
            <w:vAlign w:val="center"/>
          </w:tcPr>
          <w:p w14:paraId="6BC70078" w14:textId="4C69E8D7" w:rsidR="009177A4" w:rsidRPr="00AF241F" w:rsidRDefault="009177A4" w:rsidP="009177A4">
            <w:pPr>
              <w:spacing w:before="120" w:after="120"/>
              <w:rPr>
                <w:rFonts w:eastAsia="Calibri" w:cs="Arial"/>
                <w:bCs/>
                <w:color w:val="000000" w:themeColor="text1"/>
                <w:sz w:val="18"/>
                <w:szCs w:val="18"/>
              </w:rPr>
            </w:pPr>
            <w:r w:rsidRPr="00AF241F">
              <w:rPr>
                <w:rFonts w:eastAsia="Calibri" w:cs="Arial"/>
                <w:bCs/>
                <w:color w:val="000000" w:themeColor="text1"/>
                <w:sz w:val="18"/>
                <w:szCs w:val="18"/>
              </w:rPr>
              <w:t xml:space="preserve">The project "Beats of Unity (Meeting of twinning and partner municipalities in Janíky on the occasion of the Upper Žitný Island/Hornožitnoostrovský Cultural Festival 2025)" had been in the sign of strengthening solidarity, belonging and European identity between municipalities from different European countries. The aim was to create a platform for exchanging experiences, promoting cultural heritage and finding solutions to challenges such as Euroscepticism, ageing population and gender inequality. Participants could engage in workshops, civic dialogues and panel discussions to discuss the role of cultural heritage in shaping European identity and strengthening European solidarity. </w:t>
            </w:r>
          </w:p>
          <w:p w14:paraId="14684690" w14:textId="284B4C9E" w:rsidR="000024D1" w:rsidRPr="00AF241F" w:rsidRDefault="00D8330B" w:rsidP="00232190">
            <w:pPr>
              <w:spacing w:after="0"/>
              <w:contextualSpacing/>
              <w:rPr>
                <w:rFonts w:eastAsia="Calibri" w:cs="Arial"/>
                <w:b/>
                <w:color w:val="000000" w:themeColor="text1"/>
                <w:sz w:val="18"/>
                <w:szCs w:val="18"/>
              </w:rPr>
            </w:pPr>
            <w:r w:rsidRPr="00AF241F">
              <w:rPr>
                <w:rFonts w:eastAsia="Calibri" w:cs="Arial"/>
                <w:b/>
                <w:color w:val="000000" w:themeColor="text1"/>
                <w:sz w:val="18"/>
                <w:szCs w:val="18"/>
              </w:rPr>
              <w:t>Project´s activities:</w:t>
            </w:r>
          </w:p>
          <w:p w14:paraId="3708A6F8" w14:textId="231F27ED" w:rsidR="00000E34" w:rsidRPr="00AF241F" w:rsidRDefault="00000E34" w:rsidP="00000E34">
            <w:pPr>
              <w:pStyle w:val="Default"/>
              <w:rPr>
                <w:rFonts w:eastAsia="Calibri"/>
                <w:b/>
                <w:color w:val="000000" w:themeColor="text1"/>
                <w:sz w:val="18"/>
                <w:szCs w:val="18"/>
              </w:rPr>
            </w:pPr>
            <w:r w:rsidRPr="00AF241F">
              <w:rPr>
                <w:rFonts w:eastAsia="Calibri"/>
                <w:b/>
                <w:bCs/>
                <w:color w:val="000000" w:themeColor="text1"/>
                <w:sz w:val="18"/>
                <w:szCs w:val="18"/>
                <w:lang w:val="en-GB"/>
              </w:rPr>
              <w:t xml:space="preserve">On 15/08/2025 </w:t>
            </w:r>
            <w:r w:rsidRPr="00AF241F">
              <w:rPr>
                <w:b/>
                <w:bCs/>
                <w:color w:val="000000" w:themeColor="text1"/>
                <w:sz w:val="18"/>
                <w:szCs w:val="18"/>
                <w:lang w:val="en-GB"/>
              </w:rPr>
              <w:t>was prepared below mentioned programme:</w:t>
            </w:r>
          </w:p>
          <w:p w14:paraId="2FA1250C" w14:textId="51960736" w:rsidR="00CC6A39" w:rsidRPr="00AF241F" w:rsidRDefault="009177A4" w:rsidP="00CC6A39">
            <w:pPr>
              <w:spacing w:after="0"/>
              <w:contextualSpacing/>
              <w:rPr>
                <w:rFonts w:eastAsia="Calibri" w:cs="Arial"/>
                <w:bCs/>
                <w:color w:val="000000" w:themeColor="text1"/>
                <w:sz w:val="18"/>
                <w:szCs w:val="18"/>
                <w:lang w:val="sk-SK"/>
              </w:rPr>
            </w:pPr>
            <w:r w:rsidRPr="00AF241F">
              <w:rPr>
                <w:rFonts w:eastAsia="Calibri" w:cs="Arial"/>
                <w:bCs/>
                <w:color w:val="000000" w:themeColor="text1"/>
                <w:sz w:val="18"/>
                <w:szCs w:val="18"/>
              </w:rPr>
              <w:t>- Official opening of the partners' meeting and panel discussion "Our Europe, Our Future"</w:t>
            </w:r>
            <w:r w:rsidR="00CC6A39" w:rsidRPr="00AF241F">
              <w:rPr>
                <w:rFonts w:eastAsia="Calibri" w:cs="Arial"/>
                <w:bCs/>
                <w:color w:val="000000" w:themeColor="text1"/>
                <w:sz w:val="18"/>
                <w:szCs w:val="18"/>
              </w:rPr>
              <w:t xml:space="preserve"> </w:t>
            </w:r>
            <w:r w:rsidR="00000E34" w:rsidRPr="00AF241F">
              <w:rPr>
                <w:rFonts w:eastAsia="Calibri" w:cs="Arial"/>
                <w:bCs/>
                <w:color w:val="000000" w:themeColor="text1"/>
                <w:sz w:val="18"/>
                <w:szCs w:val="18"/>
              </w:rPr>
              <w:t>w</w:t>
            </w:r>
            <w:r w:rsidR="009A5C9E">
              <w:rPr>
                <w:rFonts w:eastAsia="Calibri" w:cs="Arial"/>
                <w:bCs/>
                <w:color w:val="000000" w:themeColor="text1"/>
                <w:sz w:val="18"/>
                <w:szCs w:val="18"/>
              </w:rPr>
              <w:t>h</w:t>
            </w:r>
            <w:r w:rsidR="00000E34" w:rsidRPr="00AF241F">
              <w:rPr>
                <w:rFonts w:eastAsia="Calibri" w:cs="Arial"/>
                <w:bCs/>
                <w:color w:val="000000" w:themeColor="text1"/>
                <w:sz w:val="18"/>
                <w:szCs w:val="18"/>
              </w:rPr>
              <w:t xml:space="preserve">ich </w:t>
            </w:r>
            <w:r w:rsidR="00A56FEC" w:rsidRPr="00AF241F">
              <w:rPr>
                <w:rFonts w:eastAsia="Calibri" w:cs="Arial"/>
                <w:bCs/>
                <w:color w:val="000000" w:themeColor="text1"/>
                <w:sz w:val="18"/>
                <w:szCs w:val="18"/>
              </w:rPr>
              <w:t>i</w:t>
            </w:r>
            <w:r w:rsidR="00000E34" w:rsidRPr="00AF241F">
              <w:rPr>
                <w:rFonts w:eastAsia="Calibri" w:cs="Arial"/>
                <w:bCs/>
                <w:color w:val="000000" w:themeColor="text1"/>
                <w:sz w:val="18"/>
                <w:szCs w:val="18"/>
              </w:rPr>
              <w:t xml:space="preserve">ncluded </w:t>
            </w:r>
            <w:r w:rsidR="00CC6A39" w:rsidRPr="00AF241F">
              <w:rPr>
                <w:rFonts w:eastAsia="Calibri" w:cs="Arial"/>
                <w:bCs/>
                <w:color w:val="000000" w:themeColor="text1"/>
                <w:sz w:val="18"/>
                <w:szCs w:val="18"/>
                <w:lang w:val="en"/>
              </w:rPr>
              <w:t>introduction of partner municipalities, presentation of progress thanks to EU financial support, sharing of examples of good practice.</w:t>
            </w:r>
          </w:p>
          <w:p w14:paraId="726CF40A" w14:textId="54171600" w:rsidR="009177A4" w:rsidRPr="00AF241F" w:rsidRDefault="009177A4" w:rsidP="00232190">
            <w:pPr>
              <w:spacing w:after="0"/>
              <w:contextualSpacing/>
              <w:rPr>
                <w:rFonts w:eastAsia="Calibri" w:cs="Arial"/>
                <w:bCs/>
                <w:color w:val="000000" w:themeColor="text1"/>
                <w:sz w:val="18"/>
                <w:szCs w:val="18"/>
                <w:lang w:val="sk-SK"/>
              </w:rPr>
            </w:pPr>
          </w:p>
          <w:p w14:paraId="773EC853" w14:textId="11529494" w:rsidR="00E108A1" w:rsidRDefault="009177A4" w:rsidP="00E108A1">
            <w:pPr>
              <w:spacing w:after="0"/>
              <w:ind w:right="6"/>
              <w:contextualSpacing/>
              <w:jc w:val="both"/>
              <w:rPr>
                <w:rFonts w:eastAsia="Times New Roman" w:cs="Arial"/>
                <w:iCs/>
                <w:noProof/>
                <w:color w:val="auto"/>
                <w:sz w:val="18"/>
                <w:szCs w:val="18"/>
                <w:lang w:val="sk-SK"/>
              </w:rPr>
            </w:pPr>
            <w:r w:rsidRPr="00AF241F">
              <w:rPr>
                <w:rFonts w:eastAsia="Calibri" w:cs="Arial"/>
                <w:bCs/>
                <w:color w:val="000000" w:themeColor="text1"/>
                <w:sz w:val="18"/>
                <w:szCs w:val="18"/>
              </w:rPr>
              <w:t>- Panel discussion "The Role of Local Governments in Supporting the New European Bauhaus Initiative"</w:t>
            </w:r>
            <w:r w:rsidR="00CC6A39" w:rsidRPr="00AF241F">
              <w:rPr>
                <w:rFonts w:eastAsia="Calibri" w:cs="Arial"/>
                <w:bCs/>
                <w:color w:val="000000" w:themeColor="text1"/>
                <w:sz w:val="18"/>
                <w:szCs w:val="18"/>
              </w:rPr>
              <w:t xml:space="preserve"> </w:t>
            </w:r>
            <w:r w:rsidR="00A56FEC" w:rsidRPr="00AF241F">
              <w:rPr>
                <w:rFonts w:eastAsia="Calibri" w:cs="Arial"/>
                <w:bCs/>
                <w:color w:val="000000" w:themeColor="text1"/>
                <w:sz w:val="18"/>
                <w:szCs w:val="18"/>
              </w:rPr>
              <w:t>–</w:t>
            </w:r>
            <w:r w:rsidR="00CC6A39" w:rsidRPr="00AF241F">
              <w:rPr>
                <w:rFonts w:eastAsia="Calibri" w:cs="Arial"/>
                <w:bCs/>
                <w:color w:val="000000" w:themeColor="text1"/>
                <w:sz w:val="18"/>
                <w:szCs w:val="18"/>
              </w:rPr>
              <w:t xml:space="preserve"> </w:t>
            </w:r>
            <w:r w:rsidR="00A56FEC" w:rsidRPr="00AF241F">
              <w:rPr>
                <w:rFonts w:eastAsia="Calibri" w:cs="Arial"/>
                <w:bCs/>
                <w:color w:val="000000" w:themeColor="text1"/>
                <w:sz w:val="18"/>
                <w:szCs w:val="18"/>
                <w:lang w:val="en"/>
              </w:rPr>
              <w:t>through this activity the participants had been</w:t>
            </w:r>
            <w:r w:rsidR="00CC6A39" w:rsidRPr="00AF241F">
              <w:rPr>
                <w:rFonts w:eastAsia="Calibri" w:cs="Arial"/>
                <w:bCs/>
                <w:color w:val="000000" w:themeColor="text1"/>
                <w:sz w:val="18"/>
                <w:szCs w:val="18"/>
                <w:lang w:val="en"/>
              </w:rPr>
              <w:t xml:space="preserve"> introduced to the main goals and principles of the New European Bauhaus initiative. Participants were informed about how this initiative builds on the ideas of the historical Bauhaus and how these principles can be applied in the local context. This was followed by a discussion on topics such as the aesthetic improvement of public spaces and community involvement.</w:t>
            </w:r>
            <w:r w:rsidR="00E108A1">
              <w:rPr>
                <w:rFonts w:eastAsia="Calibri" w:cs="Arial"/>
                <w:bCs/>
                <w:color w:val="000000" w:themeColor="text1"/>
                <w:sz w:val="18"/>
                <w:szCs w:val="18"/>
                <w:lang w:val="en"/>
              </w:rPr>
              <w:t xml:space="preserve"> The participants gained</w:t>
            </w:r>
            <w:r w:rsidR="00E108A1" w:rsidRPr="00C832BD">
              <w:rPr>
                <w:rFonts w:eastAsia="Times New Roman" w:cs="Arial"/>
                <w:iCs/>
                <w:noProof/>
                <w:color w:val="auto"/>
                <w:sz w:val="18"/>
                <w:szCs w:val="18"/>
                <w:lang w:val="sk-SK"/>
              </w:rPr>
              <w:t xml:space="preserve"> awareness of cultural heritage and creative industries</w:t>
            </w:r>
            <w:r w:rsidR="00E108A1">
              <w:rPr>
                <w:rFonts w:eastAsia="Times New Roman" w:cs="Arial"/>
                <w:iCs/>
                <w:noProof/>
                <w:color w:val="auto"/>
                <w:sz w:val="18"/>
                <w:szCs w:val="18"/>
                <w:lang w:val="sk-SK"/>
              </w:rPr>
              <w:t xml:space="preserve">. Through this activity </w:t>
            </w:r>
            <w:r w:rsidR="00E108A1" w:rsidRPr="00E108A1">
              <w:rPr>
                <w:rFonts w:eastAsia="Times New Roman" w:cs="Arial"/>
                <w:iCs/>
                <w:noProof/>
                <w:color w:val="auto"/>
                <w:sz w:val="18"/>
                <w:szCs w:val="18"/>
                <w:lang w:val="sk-SK"/>
              </w:rPr>
              <w:t>we helped to increas</w:t>
            </w:r>
            <w:r w:rsidR="00E108A1">
              <w:rPr>
                <w:rFonts w:eastAsia="Times New Roman" w:cs="Arial"/>
                <w:iCs/>
                <w:noProof/>
                <w:color w:val="auto"/>
                <w:sz w:val="18"/>
                <w:szCs w:val="18"/>
                <w:lang w:val="sk-SK"/>
              </w:rPr>
              <w:t xml:space="preserve">e </w:t>
            </w:r>
            <w:r w:rsidR="00E108A1" w:rsidRPr="00C832BD">
              <w:rPr>
                <w:rFonts w:eastAsia="Times New Roman" w:cs="Arial"/>
                <w:iCs/>
                <w:noProof/>
                <w:color w:val="auto"/>
                <w:sz w:val="18"/>
                <w:szCs w:val="18"/>
                <w:lang w:val="sk-SK"/>
              </w:rPr>
              <w:t>the visibility and use of local cultural heritage as a means of strengthening European identity and supporting creative industries.</w:t>
            </w:r>
          </w:p>
          <w:p w14:paraId="58DB1346" w14:textId="50300CFA" w:rsidR="009177A4" w:rsidRPr="00AF241F" w:rsidRDefault="009177A4" w:rsidP="00232190">
            <w:pPr>
              <w:spacing w:after="0"/>
              <w:contextualSpacing/>
              <w:rPr>
                <w:rFonts w:eastAsia="Calibri" w:cs="Arial"/>
                <w:bCs/>
                <w:color w:val="000000" w:themeColor="text1"/>
                <w:sz w:val="18"/>
                <w:szCs w:val="18"/>
              </w:rPr>
            </w:pPr>
          </w:p>
          <w:p w14:paraId="1ABA1998" w14:textId="3B85BF36" w:rsidR="00CC6A39" w:rsidRPr="00AF241F" w:rsidRDefault="009177A4" w:rsidP="00CC6A39">
            <w:pPr>
              <w:spacing w:after="0"/>
              <w:contextualSpacing/>
              <w:rPr>
                <w:rFonts w:eastAsia="Calibri" w:cs="Arial"/>
                <w:bCs/>
                <w:color w:val="000000" w:themeColor="text1"/>
                <w:sz w:val="18"/>
                <w:szCs w:val="18"/>
                <w:lang w:val="en"/>
              </w:rPr>
            </w:pPr>
            <w:r w:rsidRPr="00AF241F">
              <w:rPr>
                <w:rFonts w:eastAsia="Calibri" w:cs="Arial"/>
                <w:bCs/>
                <w:color w:val="000000" w:themeColor="text1"/>
                <w:sz w:val="18"/>
                <w:szCs w:val="18"/>
              </w:rPr>
              <w:t>- Welcome Dinner and Cultural Programme</w:t>
            </w:r>
            <w:r w:rsidR="00CC6A39" w:rsidRPr="00AF241F">
              <w:rPr>
                <w:rFonts w:eastAsia="Calibri" w:cs="Arial"/>
                <w:bCs/>
                <w:color w:val="000000" w:themeColor="text1"/>
                <w:sz w:val="18"/>
                <w:szCs w:val="18"/>
              </w:rPr>
              <w:t xml:space="preserve"> </w:t>
            </w:r>
            <w:r w:rsidR="00A56FEC" w:rsidRPr="00AF241F">
              <w:rPr>
                <w:rFonts w:eastAsia="Calibri" w:cs="Arial"/>
                <w:bCs/>
                <w:color w:val="000000" w:themeColor="text1"/>
                <w:sz w:val="18"/>
                <w:szCs w:val="18"/>
              </w:rPr>
              <w:t xml:space="preserve">– through this activity the participants could experienced </w:t>
            </w:r>
            <w:r w:rsidR="00CC6A39" w:rsidRPr="00AF241F">
              <w:rPr>
                <w:rFonts w:eastAsia="Calibri" w:cs="Arial"/>
                <w:bCs/>
                <w:color w:val="000000" w:themeColor="text1"/>
                <w:sz w:val="18"/>
                <w:szCs w:val="18"/>
                <w:lang w:val="en"/>
              </w:rPr>
              <w:t>traditional dinner with specialties from Žitný ostrov, music and dance performances by local and partner folklore groups, night tour of the village.</w:t>
            </w:r>
            <w:r w:rsidR="007F0DE5" w:rsidRPr="00AF241F">
              <w:rPr>
                <w:rFonts w:eastAsia="Calibri" w:cs="Arial"/>
                <w:bCs/>
                <w:color w:val="000000" w:themeColor="text1"/>
                <w:sz w:val="18"/>
                <w:szCs w:val="18"/>
                <w:lang w:val="en"/>
              </w:rPr>
              <w:t xml:space="preserve"> </w:t>
            </w:r>
          </w:p>
          <w:p w14:paraId="49EEF2C6" w14:textId="77777777" w:rsidR="00000E34" w:rsidRPr="00AF241F" w:rsidRDefault="00000E34" w:rsidP="00CC6A39">
            <w:pPr>
              <w:spacing w:after="0"/>
              <w:contextualSpacing/>
              <w:rPr>
                <w:rFonts w:eastAsia="Calibri" w:cs="Arial"/>
                <w:bCs/>
                <w:color w:val="000000" w:themeColor="text1"/>
                <w:sz w:val="18"/>
                <w:szCs w:val="18"/>
                <w:lang w:val="en"/>
              </w:rPr>
            </w:pPr>
          </w:p>
          <w:p w14:paraId="677F5725" w14:textId="35D338FB" w:rsidR="009177A4" w:rsidRPr="00AF241F" w:rsidRDefault="00000E34" w:rsidP="00232190">
            <w:pPr>
              <w:spacing w:after="0"/>
              <w:contextualSpacing/>
              <w:rPr>
                <w:rFonts w:eastAsia="Calibri" w:cs="Arial"/>
                <w:bCs/>
                <w:color w:val="000000" w:themeColor="text1"/>
                <w:sz w:val="18"/>
                <w:szCs w:val="18"/>
                <w:lang w:val="sk-SK"/>
              </w:rPr>
            </w:pPr>
            <w:r w:rsidRPr="00AF241F">
              <w:rPr>
                <w:rFonts w:eastAsia="Calibri" w:cs="Arial"/>
                <w:b/>
                <w:color w:val="000000" w:themeColor="text1"/>
                <w:sz w:val="18"/>
                <w:szCs w:val="18"/>
                <w:lang w:val="en"/>
              </w:rPr>
              <w:t>On 16/08/2025</w:t>
            </w:r>
            <w:r w:rsidRPr="00AF241F">
              <w:rPr>
                <w:rFonts w:eastAsia="Calibri" w:cs="Arial"/>
                <w:bCs/>
                <w:color w:val="000000" w:themeColor="text1"/>
                <w:sz w:val="18"/>
                <w:szCs w:val="18"/>
                <w:lang w:val="en"/>
              </w:rPr>
              <w:t xml:space="preserve"> </w:t>
            </w:r>
            <w:r w:rsidRPr="00AF241F">
              <w:rPr>
                <w:rFonts w:eastAsia="Calibri" w:cs="Arial"/>
                <w:b/>
                <w:bCs/>
                <w:color w:val="000000" w:themeColor="text1"/>
                <w:sz w:val="18"/>
                <w:szCs w:val="18"/>
              </w:rPr>
              <w:t xml:space="preserve">the participants </w:t>
            </w:r>
            <w:r w:rsidR="007F0DE5" w:rsidRPr="00AF241F">
              <w:rPr>
                <w:rFonts w:eastAsia="Calibri" w:cs="Arial"/>
                <w:b/>
                <w:bCs/>
                <w:color w:val="000000" w:themeColor="text1"/>
                <w:sz w:val="18"/>
                <w:szCs w:val="18"/>
              </w:rPr>
              <w:t>got involved into</w:t>
            </w:r>
            <w:r w:rsidRPr="00AF241F">
              <w:rPr>
                <w:rFonts w:eastAsia="Calibri" w:cs="Arial"/>
                <w:b/>
                <w:bCs/>
                <w:color w:val="000000" w:themeColor="text1"/>
                <w:sz w:val="18"/>
                <w:szCs w:val="18"/>
              </w:rPr>
              <w:t>:</w:t>
            </w:r>
          </w:p>
          <w:p w14:paraId="6DF4B09B" w14:textId="17818B52" w:rsidR="00CC6A39" w:rsidRPr="00AF241F" w:rsidRDefault="009177A4" w:rsidP="00CC6A39">
            <w:pPr>
              <w:spacing w:after="0"/>
              <w:contextualSpacing/>
              <w:rPr>
                <w:rFonts w:eastAsia="Calibri" w:cs="Arial"/>
                <w:bCs/>
                <w:color w:val="000000" w:themeColor="text1"/>
                <w:sz w:val="18"/>
                <w:szCs w:val="18"/>
                <w:lang w:val="sk-SK"/>
              </w:rPr>
            </w:pPr>
            <w:r w:rsidRPr="00AF241F">
              <w:rPr>
                <w:rFonts w:eastAsia="Calibri" w:cs="Arial"/>
                <w:bCs/>
                <w:color w:val="000000" w:themeColor="text1"/>
                <w:sz w:val="18"/>
                <w:szCs w:val="18"/>
              </w:rPr>
              <w:t>- Workshop: "Cultural Heritage and European Identity"</w:t>
            </w:r>
            <w:r w:rsidR="00CC6A39" w:rsidRPr="00AF241F">
              <w:rPr>
                <w:rFonts w:eastAsia="Calibri" w:cs="Arial"/>
                <w:bCs/>
                <w:color w:val="000000" w:themeColor="text1"/>
                <w:sz w:val="18"/>
                <w:szCs w:val="18"/>
              </w:rPr>
              <w:t xml:space="preserve"> </w:t>
            </w:r>
            <w:r w:rsidR="00CC6A39" w:rsidRPr="00AF241F">
              <w:rPr>
                <w:rFonts w:eastAsia="Calibri" w:cs="Arial"/>
                <w:bCs/>
                <w:color w:val="000000" w:themeColor="text1"/>
                <w:sz w:val="18"/>
                <w:szCs w:val="18"/>
                <w:lang w:val="en"/>
              </w:rPr>
              <w:t>focused on highlighting the importance of cultural heritage in shaping European identity and the importance of its protection and promotion at the local level.</w:t>
            </w:r>
            <w:r w:rsidR="00A56FEC" w:rsidRPr="00AF241F">
              <w:rPr>
                <w:rFonts w:eastAsia="Calibri" w:cs="Arial"/>
                <w:bCs/>
                <w:color w:val="000000" w:themeColor="text1"/>
                <w:sz w:val="18"/>
                <w:szCs w:val="18"/>
                <w:lang w:val="en"/>
              </w:rPr>
              <w:t xml:space="preserve"> </w:t>
            </w:r>
            <w:r w:rsidR="007F0DE5" w:rsidRPr="00AF241F">
              <w:rPr>
                <w:rFonts w:eastAsia="Calibri" w:cs="Arial"/>
                <w:bCs/>
                <w:color w:val="000000" w:themeColor="text1"/>
                <w:sz w:val="18"/>
                <w:szCs w:val="18"/>
                <w:lang w:val="en"/>
              </w:rPr>
              <w:t>The participants learned about cultures, traditions and customs of the people living in the EU, realizing the importance of respecting the diversity of the people living in the same Union, enhanced mutual understanding between European citizens, fostering intercultural dialogue, value of cultural heritage for society, its contribution to the quality of life, social cohesion and intercultural dialogue.</w:t>
            </w:r>
          </w:p>
          <w:p w14:paraId="1B3F03CE" w14:textId="5F282258" w:rsidR="009177A4" w:rsidRPr="00AF241F" w:rsidRDefault="009177A4" w:rsidP="00232190">
            <w:pPr>
              <w:spacing w:after="0"/>
              <w:contextualSpacing/>
              <w:rPr>
                <w:rFonts w:eastAsia="Calibri" w:cs="Arial"/>
                <w:bCs/>
                <w:color w:val="000000" w:themeColor="text1"/>
                <w:sz w:val="18"/>
                <w:szCs w:val="18"/>
                <w:lang w:val="sk-SK"/>
              </w:rPr>
            </w:pPr>
          </w:p>
          <w:p w14:paraId="1D82C731" w14:textId="550606C4" w:rsidR="00D8142D" w:rsidRDefault="009177A4" w:rsidP="00D8142D">
            <w:pPr>
              <w:spacing w:after="0"/>
              <w:ind w:right="6"/>
              <w:contextualSpacing/>
              <w:jc w:val="both"/>
              <w:rPr>
                <w:rFonts w:eastAsia="Times New Roman" w:cs="Arial"/>
                <w:iCs/>
                <w:noProof/>
                <w:color w:val="auto"/>
                <w:sz w:val="18"/>
                <w:szCs w:val="18"/>
                <w:lang w:val="sk-SK"/>
              </w:rPr>
            </w:pPr>
            <w:r w:rsidRPr="00AF241F">
              <w:rPr>
                <w:rFonts w:eastAsia="Calibri" w:cs="Arial"/>
                <w:bCs/>
                <w:color w:val="000000" w:themeColor="text1"/>
                <w:sz w:val="18"/>
                <w:szCs w:val="18"/>
              </w:rPr>
              <w:t>- Civic Dialogue: "Contributions of Diversity and Gender Equality to European Identity</w:t>
            </w:r>
            <w:r w:rsidR="005B0538" w:rsidRPr="00AF241F">
              <w:rPr>
                <w:rFonts w:eastAsia="Calibri" w:cs="Arial"/>
                <w:bCs/>
                <w:color w:val="000000" w:themeColor="text1"/>
                <w:sz w:val="18"/>
                <w:szCs w:val="18"/>
              </w:rPr>
              <w:t xml:space="preserve"> - </w:t>
            </w:r>
            <w:r w:rsidR="005B0538" w:rsidRPr="00AF241F">
              <w:rPr>
                <w:rFonts w:eastAsia="Calibri" w:cs="Arial"/>
                <w:bCs/>
                <w:color w:val="000000" w:themeColor="text1"/>
                <w:sz w:val="18"/>
                <w:szCs w:val="18"/>
                <w:lang w:val="en"/>
              </w:rPr>
              <w:t>discussion on current trends in Euroscepticism, its causes and consequences. The dialogue focused on how diversity and gender equality contribute to the formation of European identity.</w:t>
            </w:r>
            <w:r w:rsidR="00D8142D">
              <w:rPr>
                <w:rFonts w:eastAsia="Calibri" w:cs="Arial"/>
                <w:bCs/>
                <w:color w:val="000000" w:themeColor="text1"/>
                <w:sz w:val="18"/>
                <w:szCs w:val="18"/>
                <w:lang w:val="en"/>
              </w:rPr>
              <w:t xml:space="preserve"> Through this activity we could p</w:t>
            </w:r>
            <w:r w:rsidR="00D8142D" w:rsidRPr="00A759D1">
              <w:rPr>
                <w:rFonts w:eastAsia="Times New Roman" w:cs="Arial"/>
                <w:iCs/>
                <w:noProof/>
                <w:color w:val="auto"/>
                <w:sz w:val="18"/>
                <w:szCs w:val="18"/>
                <w:lang w:val="sk-SK"/>
              </w:rPr>
              <w:t>romoting diversity and gender equality - Increasing the involvement of different population groups in cultural and social life, strengthening equal opportunities and promoting diversity within cultural and social activities, aimed at creating an inclusive environment for all citizens regardless of gender, age or origin.</w:t>
            </w:r>
          </w:p>
          <w:p w14:paraId="0E0F2276" w14:textId="3D206D48" w:rsidR="005B0538" w:rsidRPr="00AF241F" w:rsidRDefault="005B0538" w:rsidP="005B0538">
            <w:pPr>
              <w:spacing w:after="0"/>
              <w:contextualSpacing/>
              <w:rPr>
                <w:rFonts w:eastAsia="Calibri" w:cs="Arial"/>
                <w:bCs/>
                <w:color w:val="000000" w:themeColor="text1"/>
                <w:sz w:val="18"/>
                <w:szCs w:val="18"/>
                <w:lang w:val="sk-SK"/>
              </w:rPr>
            </w:pPr>
          </w:p>
          <w:p w14:paraId="6EC88BBB" w14:textId="4ED55DDB" w:rsidR="00CD330E" w:rsidRPr="00AF241F" w:rsidRDefault="009177A4" w:rsidP="00CD330E">
            <w:pPr>
              <w:spacing w:after="0"/>
              <w:contextualSpacing/>
              <w:rPr>
                <w:rFonts w:eastAsia="Calibri" w:cs="Arial"/>
                <w:bCs/>
                <w:color w:val="000000" w:themeColor="text1"/>
                <w:sz w:val="18"/>
                <w:szCs w:val="18"/>
                <w:lang w:val="sk-SK"/>
              </w:rPr>
            </w:pPr>
            <w:r w:rsidRPr="00AF241F">
              <w:rPr>
                <w:rFonts w:eastAsia="Calibri" w:cs="Arial"/>
                <w:bCs/>
                <w:color w:val="000000" w:themeColor="text1"/>
                <w:sz w:val="18"/>
                <w:szCs w:val="18"/>
              </w:rPr>
              <w:t>- Panel discussion: 'European Solidarity in Practice - Successful Examples'</w:t>
            </w:r>
            <w:r w:rsidR="00CD330E" w:rsidRPr="00AF241F">
              <w:rPr>
                <w:rFonts w:eastAsia="Calibri" w:cs="Arial"/>
                <w:bCs/>
                <w:color w:val="000000" w:themeColor="text1"/>
                <w:sz w:val="18"/>
                <w:szCs w:val="18"/>
              </w:rPr>
              <w:t xml:space="preserve"> - </w:t>
            </w:r>
            <w:r w:rsidR="00CD330E" w:rsidRPr="00AF241F">
              <w:rPr>
                <w:rFonts w:eastAsia="Calibri" w:cs="Arial"/>
                <w:bCs/>
                <w:color w:val="000000" w:themeColor="text1"/>
                <w:sz w:val="18"/>
                <w:szCs w:val="18"/>
                <w:lang w:val="en"/>
              </w:rPr>
              <w:t>discussion on the possibilities of cooperation and exchange of experiences between partner municipalities. The discussion was mainly focused on topics such as majority minorities, population outflow, population aging and the role of associations in the coexistence of multiple ethnicities, generations, etc.</w:t>
            </w:r>
            <w:r w:rsidR="00D8142D">
              <w:rPr>
                <w:rFonts w:eastAsia="Calibri" w:cs="Arial"/>
                <w:bCs/>
                <w:color w:val="000000" w:themeColor="text1"/>
                <w:sz w:val="18"/>
                <w:szCs w:val="18"/>
                <w:lang w:val="en"/>
              </w:rPr>
              <w:t xml:space="preserve"> </w:t>
            </w:r>
            <w:r w:rsidR="00D8142D" w:rsidRPr="00D8142D">
              <w:rPr>
                <w:rFonts w:eastAsia="Calibri" w:cs="Arial"/>
                <w:bCs/>
                <w:color w:val="000000" w:themeColor="text1"/>
                <w:sz w:val="18"/>
                <w:szCs w:val="18"/>
                <w:lang w:val="en"/>
              </w:rPr>
              <w:t>Through this activity there was a strengthening European identity and solidarity - raising awareness of common European identity and values, improving understanding of the benefits of the EU and strengthening solidarity between citizens of different Member States.</w:t>
            </w:r>
          </w:p>
          <w:p w14:paraId="1A265E45" w14:textId="1EA565F8" w:rsidR="009177A4" w:rsidRPr="00AF241F" w:rsidRDefault="009177A4" w:rsidP="00232190">
            <w:pPr>
              <w:spacing w:after="0"/>
              <w:contextualSpacing/>
              <w:rPr>
                <w:rFonts w:eastAsia="Calibri" w:cs="Arial"/>
                <w:bCs/>
                <w:color w:val="000000" w:themeColor="text1"/>
                <w:sz w:val="18"/>
                <w:szCs w:val="18"/>
              </w:rPr>
            </w:pPr>
          </w:p>
          <w:p w14:paraId="1A7A4508" w14:textId="59FF6BC0" w:rsidR="00CD330E" w:rsidRPr="00AF241F" w:rsidRDefault="009177A4" w:rsidP="007F0DE5">
            <w:pPr>
              <w:spacing w:after="0"/>
              <w:contextualSpacing/>
              <w:rPr>
                <w:rFonts w:eastAsia="Calibri" w:cs="Arial"/>
                <w:bCs/>
                <w:color w:val="000000" w:themeColor="text1"/>
                <w:sz w:val="18"/>
                <w:szCs w:val="18"/>
                <w:lang w:val="en"/>
              </w:rPr>
            </w:pPr>
            <w:r w:rsidRPr="00AF241F">
              <w:rPr>
                <w:rFonts w:eastAsia="Calibri" w:cs="Arial"/>
                <w:bCs/>
                <w:color w:val="000000" w:themeColor="text1"/>
                <w:sz w:val="18"/>
                <w:szCs w:val="18"/>
              </w:rPr>
              <w:t>- Cultural programme 'Upper Žitný Ostrov Cultural Festival 2025: Beats of Unity'</w:t>
            </w:r>
            <w:r w:rsidR="00CD330E" w:rsidRPr="00AF241F">
              <w:rPr>
                <w:rFonts w:eastAsia="Calibri" w:cs="Arial"/>
                <w:bCs/>
                <w:color w:val="000000" w:themeColor="text1"/>
                <w:sz w:val="18"/>
                <w:szCs w:val="18"/>
              </w:rPr>
              <w:t xml:space="preserve">- </w:t>
            </w:r>
            <w:r w:rsidR="00CD330E" w:rsidRPr="00AF241F">
              <w:rPr>
                <w:rFonts w:eastAsia="Calibri" w:cs="Arial"/>
                <w:bCs/>
                <w:color w:val="000000" w:themeColor="text1"/>
                <w:sz w:val="18"/>
                <w:szCs w:val="18"/>
                <w:lang w:val="en"/>
              </w:rPr>
              <w:t xml:space="preserve">Presentation of musical groups from Slovakia, Hungary, the Czech Republic, Slovenia and Serbia. Presentation of </w:t>
            </w:r>
            <w:r w:rsidR="00CD330E" w:rsidRPr="00AF241F">
              <w:rPr>
                <w:rFonts w:eastAsia="Calibri" w:cs="Arial"/>
                <w:bCs/>
                <w:color w:val="000000" w:themeColor="text1"/>
                <w:sz w:val="18"/>
                <w:szCs w:val="18"/>
                <w:lang w:val="en"/>
              </w:rPr>
              <w:lastRenderedPageBreak/>
              <w:t>traditional crafts and cultural stands with local products, tasting of local specialties, interactive activities for families with children.</w:t>
            </w:r>
            <w:r w:rsidR="007F0DE5" w:rsidRPr="00AF241F">
              <w:rPr>
                <w:rFonts w:eastAsia="Calibri" w:cs="Arial"/>
                <w:bCs/>
                <w:color w:val="000000" w:themeColor="text1"/>
                <w:sz w:val="18"/>
                <w:szCs w:val="18"/>
                <w:lang w:val="en"/>
              </w:rPr>
              <w:t xml:space="preserve"> Through this activity, value and thoughts converged of participants, the participants had been actively engaged in presentation of customs, traditions, formal and informal discussions.  Enhancing people's understanding of nationalities and their origins. Increasing sensitivity on diversity. Increasing tolerance to differences.</w:t>
            </w:r>
          </w:p>
          <w:p w14:paraId="0D8E20D3" w14:textId="77777777" w:rsidR="00000E34" w:rsidRPr="00AF241F" w:rsidRDefault="00000E34" w:rsidP="00CD330E">
            <w:pPr>
              <w:spacing w:after="0"/>
              <w:contextualSpacing/>
              <w:rPr>
                <w:rFonts w:eastAsia="Calibri" w:cs="Arial"/>
                <w:bCs/>
                <w:color w:val="000000" w:themeColor="text1"/>
                <w:sz w:val="18"/>
                <w:szCs w:val="18"/>
                <w:lang w:val="en"/>
              </w:rPr>
            </w:pPr>
          </w:p>
          <w:p w14:paraId="26922DC1" w14:textId="77777777" w:rsidR="00000E34" w:rsidRPr="00AF241F" w:rsidRDefault="00000E34" w:rsidP="00000E34">
            <w:pPr>
              <w:spacing w:after="0"/>
              <w:rPr>
                <w:rFonts w:eastAsia="Calibri" w:cs="Arial"/>
                <w:b/>
                <w:bCs/>
                <w:color w:val="000000" w:themeColor="text1"/>
                <w:sz w:val="18"/>
                <w:szCs w:val="18"/>
              </w:rPr>
            </w:pPr>
            <w:r w:rsidRPr="00AF241F">
              <w:rPr>
                <w:rFonts w:eastAsia="Calibri" w:cs="Arial"/>
                <w:b/>
                <w:bCs/>
                <w:color w:val="000000" w:themeColor="text1"/>
                <w:sz w:val="18"/>
                <w:szCs w:val="18"/>
              </w:rPr>
              <w:t>On 16/08/2025 took place:</w:t>
            </w:r>
          </w:p>
          <w:p w14:paraId="7B22E921" w14:textId="5A1662E4" w:rsidR="007F0DE5" w:rsidRPr="00AF241F" w:rsidRDefault="009177A4" w:rsidP="007F0DE5">
            <w:pPr>
              <w:spacing w:after="0"/>
              <w:rPr>
                <w:rFonts w:eastAsia="Calibri" w:cs="Arial"/>
                <w:color w:val="000000" w:themeColor="text1"/>
                <w:sz w:val="18"/>
                <w:szCs w:val="18"/>
              </w:rPr>
            </w:pPr>
            <w:r w:rsidRPr="00AF241F">
              <w:rPr>
                <w:rFonts w:eastAsia="Calibri" w:cs="Arial"/>
                <w:bCs/>
                <w:color w:val="000000" w:themeColor="text1"/>
                <w:sz w:val="18"/>
                <w:szCs w:val="18"/>
              </w:rPr>
              <w:t>- Rafting on the Little Danube</w:t>
            </w:r>
            <w:r w:rsidR="00CD330E" w:rsidRPr="00AF241F">
              <w:rPr>
                <w:rFonts w:eastAsia="Calibri" w:cs="Arial"/>
                <w:bCs/>
                <w:color w:val="000000" w:themeColor="text1"/>
                <w:sz w:val="18"/>
                <w:szCs w:val="18"/>
              </w:rPr>
              <w:t xml:space="preserve"> - </w:t>
            </w:r>
            <w:r w:rsidR="00CD330E" w:rsidRPr="00AF241F">
              <w:rPr>
                <w:rFonts w:eastAsia="Calibri" w:cs="Arial"/>
                <w:bCs/>
                <w:color w:val="000000" w:themeColor="text1"/>
                <w:sz w:val="18"/>
                <w:szCs w:val="18"/>
                <w:lang w:val="en"/>
              </w:rPr>
              <w:t>including a visit and tour of the Water Wheel Mill and the open-air museum in Jelka.</w:t>
            </w:r>
            <w:r w:rsidR="007F0DE5" w:rsidRPr="00AF241F">
              <w:rPr>
                <w:rFonts w:eastAsia="Calibri" w:cs="Arial"/>
                <w:bCs/>
                <w:color w:val="000000" w:themeColor="text1"/>
                <w:sz w:val="18"/>
                <w:szCs w:val="18"/>
                <w:lang w:val="en"/>
              </w:rPr>
              <w:t xml:space="preserve"> </w:t>
            </w:r>
            <w:r w:rsidR="00412466" w:rsidRPr="00412466">
              <w:rPr>
                <w:rFonts w:eastAsia="Calibri" w:cs="Arial"/>
                <w:color w:val="000000" w:themeColor="text1"/>
                <w:sz w:val="18"/>
                <w:szCs w:val="18"/>
              </w:rPr>
              <w:t>hrough this activity there was a supporting local cooperation and citizen involvement - an opportunity for cooperation, exchange of experiences and involvement of citizens in projects that contribute to the development of the local community and European identity. Increased knowledge about cultures, traditions and customs of the people living in the EU, indicating the importance of respecting the diversity of the peoples living in the same Union, enhancing mutual understanding between European citizens, fostering intercultural dialogue, value of cultural heritage for society.</w:t>
            </w:r>
          </w:p>
          <w:p w14:paraId="452A0013" w14:textId="05569326" w:rsidR="00CD330E" w:rsidRPr="00AF241F" w:rsidRDefault="00CD330E" w:rsidP="00CD330E">
            <w:pPr>
              <w:spacing w:after="0"/>
              <w:contextualSpacing/>
              <w:rPr>
                <w:rFonts w:eastAsia="Calibri" w:cs="Arial"/>
                <w:bCs/>
                <w:color w:val="000000" w:themeColor="text1"/>
                <w:sz w:val="18"/>
                <w:szCs w:val="18"/>
              </w:rPr>
            </w:pPr>
          </w:p>
          <w:p w14:paraId="4875A69D" w14:textId="77777777" w:rsidR="00CD330E" w:rsidRPr="00AF241F" w:rsidRDefault="009177A4" w:rsidP="00CD330E">
            <w:pPr>
              <w:spacing w:after="0"/>
              <w:contextualSpacing/>
              <w:rPr>
                <w:rFonts w:eastAsia="Calibri" w:cs="Arial"/>
                <w:bCs/>
                <w:color w:val="000000" w:themeColor="text1"/>
                <w:sz w:val="18"/>
                <w:szCs w:val="18"/>
                <w:lang w:val="sk-SK"/>
              </w:rPr>
            </w:pPr>
            <w:r w:rsidRPr="00AF241F">
              <w:rPr>
                <w:rFonts w:eastAsia="Calibri" w:cs="Arial"/>
                <w:bCs/>
                <w:color w:val="000000" w:themeColor="text1"/>
                <w:sz w:val="18"/>
                <w:szCs w:val="18"/>
              </w:rPr>
              <w:t>- Final evaluation and conclusion</w:t>
            </w:r>
            <w:r w:rsidR="00CD330E" w:rsidRPr="00AF241F">
              <w:rPr>
                <w:rFonts w:eastAsia="Calibri" w:cs="Arial"/>
                <w:bCs/>
                <w:color w:val="000000" w:themeColor="text1"/>
                <w:sz w:val="18"/>
                <w:szCs w:val="18"/>
              </w:rPr>
              <w:t xml:space="preserve"> - </w:t>
            </w:r>
            <w:r w:rsidR="00CD330E" w:rsidRPr="00AF241F">
              <w:rPr>
                <w:rFonts w:eastAsia="Calibri" w:cs="Arial"/>
                <w:bCs/>
                <w:color w:val="000000" w:themeColor="text1"/>
                <w:sz w:val="18"/>
                <w:szCs w:val="18"/>
                <w:lang w:val="en"/>
              </w:rPr>
              <w:t>connected with the presentation of the results of the working parts of the event, a world café where the event participants addressed topics such as how to propose measures and initiatives to strengthen belonging to the EU at the local level and jointly created the "Janíkov Declaration on Solidarity and Cooperation".</w:t>
            </w:r>
          </w:p>
          <w:p w14:paraId="236BD68A" w14:textId="6485B7DD" w:rsidR="009177A4" w:rsidRPr="00AF241F" w:rsidRDefault="009177A4" w:rsidP="00232190">
            <w:pPr>
              <w:spacing w:after="0"/>
              <w:contextualSpacing/>
              <w:rPr>
                <w:rFonts w:eastAsia="Calibri" w:cs="Arial"/>
                <w:bCs/>
                <w:color w:val="000000" w:themeColor="text1"/>
                <w:sz w:val="18"/>
                <w:szCs w:val="18"/>
                <w:lang w:val="sk-SK"/>
              </w:rPr>
            </w:pPr>
          </w:p>
          <w:p w14:paraId="4774C4FB" w14:textId="5C579802" w:rsidR="00232190" w:rsidRPr="00232190" w:rsidRDefault="00232190" w:rsidP="00232190">
            <w:pPr>
              <w:spacing w:after="0"/>
              <w:contextualSpacing/>
              <w:rPr>
                <w:rFonts w:eastAsia="Calibri" w:cs="Arial"/>
                <w:bCs/>
                <w:color w:val="595959" w:themeColor="text1" w:themeTint="A6"/>
                <w:sz w:val="18"/>
                <w:szCs w:val="18"/>
              </w:rPr>
            </w:pPr>
            <w:r w:rsidRPr="00AF241F">
              <w:rPr>
                <w:rFonts w:eastAsia="Calibri" w:cs="Arial"/>
                <w:bCs/>
                <w:color w:val="000000" w:themeColor="text1"/>
                <w:sz w:val="18"/>
                <w:szCs w:val="18"/>
              </w:rPr>
              <w:t>Through these activities we could strengthen mutual solidarity and cooperation between partner municipalities from different European countries. Project helped us to create the space for promoting the exchange of experiences and showcase successful initiatives that contribute to European identity, cultural heritage and inclusive development. Participants had the space for proposing strategies to promote social and political cohesion, with a focus on addressing challenges such as population out-migration, population ageing and the inclusion of gender-sensitive approaches.</w:t>
            </w:r>
          </w:p>
        </w:tc>
      </w:tr>
    </w:tbl>
    <w:p w14:paraId="5ADB1B5D" w14:textId="0F6B3BDB" w:rsidR="000010A0" w:rsidRPr="00624B96" w:rsidRDefault="000010A0" w:rsidP="005950BB">
      <w:bookmarkStart w:id="0" w:name="_Toc75973434"/>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2D32EE">
      <w:headerReference w:type="default" r:id="rId17"/>
      <w:footerReference w:type="even" r:id="rId18"/>
      <w:footerReference w:type="default" r:id="rId19"/>
      <w:headerReference w:type="first" r:id="rId20"/>
      <w:footerReference w:type="first" r:id="rId21"/>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ACEB" w14:textId="77777777" w:rsidR="000A7137" w:rsidRDefault="000A7137">
      <w:r>
        <w:separator/>
      </w:r>
    </w:p>
  </w:endnote>
  <w:endnote w:type="continuationSeparator" w:id="0">
    <w:p w14:paraId="797D404A" w14:textId="77777777" w:rsidR="000A7137" w:rsidRDefault="000A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2" w14:textId="77777777" w:rsidR="003122DB" w:rsidRDefault="003122DB" w:rsidP="00EB04A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F3E8C">
      <w:rPr>
        <w:rStyle w:val="slostrany"/>
        <w:noProof/>
      </w:rPr>
      <w:t>4</w:t>
    </w:r>
    <w:r>
      <w:rPr>
        <w:rStyle w:val="slostrany"/>
      </w:rPr>
      <w:fldChar w:fldCharType="end"/>
    </w:r>
  </w:p>
  <w:p w14:paraId="6DB54613" w14:textId="77777777" w:rsidR="003122DB" w:rsidRDefault="003122DB" w:rsidP="00EB04A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4" w14:textId="52B5EBE6" w:rsidR="004812C2" w:rsidRPr="004812C2" w:rsidRDefault="004812C2" w:rsidP="00DC6296">
    <w:pPr>
      <w:pStyle w:val="Pta"/>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7" w14:textId="77777777" w:rsidR="003122DB" w:rsidRDefault="003122DB">
    <w:pPr>
      <w:pStyle w:val="Pta"/>
      <w:rPr>
        <w:sz w:val="24"/>
        <w:szCs w:val="24"/>
      </w:rPr>
    </w:pPr>
  </w:p>
  <w:p w14:paraId="6DB54618" w14:textId="77777777" w:rsidR="003122DB" w:rsidRDefault="003122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F2C4" w14:textId="77777777" w:rsidR="000A7137" w:rsidRDefault="000A7137">
      <w:r>
        <w:separator/>
      </w:r>
    </w:p>
  </w:footnote>
  <w:footnote w:type="continuationSeparator" w:id="0">
    <w:p w14:paraId="5BD5BCA2" w14:textId="77777777" w:rsidR="000A7137" w:rsidRDefault="000A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2.65pt;height:12.6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4"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0"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E9175D"/>
    <w:multiLevelType w:val="hybridMultilevel"/>
    <w:tmpl w:val="462A2A0A"/>
    <w:lvl w:ilvl="0" w:tplc="627CC8B4">
      <w:start w:val="1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8557599">
    <w:abstractNumId w:val="4"/>
  </w:num>
  <w:num w:numId="2" w16cid:durableId="1204176292">
    <w:abstractNumId w:val="8"/>
  </w:num>
  <w:num w:numId="3" w16cid:durableId="1641770072">
    <w:abstractNumId w:val="10"/>
  </w:num>
  <w:num w:numId="4" w16cid:durableId="664431825">
    <w:abstractNumId w:val="5"/>
  </w:num>
  <w:num w:numId="5" w16cid:durableId="728236156">
    <w:abstractNumId w:val="0"/>
  </w:num>
  <w:num w:numId="6" w16cid:durableId="1416634670">
    <w:abstractNumId w:val="3"/>
  </w:num>
  <w:num w:numId="7" w16cid:durableId="1747218485">
    <w:abstractNumId w:val="7"/>
  </w:num>
  <w:num w:numId="8" w16cid:durableId="2016301372">
    <w:abstractNumId w:val="6"/>
  </w:num>
  <w:num w:numId="9" w16cid:durableId="900602865">
    <w:abstractNumId w:val="1"/>
  </w:num>
  <w:num w:numId="10" w16cid:durableId="524559404">
    <w:abstractNumId w:val="2"/>
  </w:num>
  <w:num w:numId="11" w16cid:durableId="643893154">
    <w:abstractNumId w:val="9"/>
  </w:num>
  <w:num w:numId="12" w16cid:durableId="1486975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B04AC"/>
    <w:rsid w:val="00000A18"/>
    <w:rsid w:val="00000E34"/>
    <w:rsid w:val="000010A0"/>
    <w:rsid w:val="000024D1"/>
    <w:rsid w:val="00003A33"/>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C9"/>
    <w:rsid w:val="00073BAC"/>
    <w:rsid w:val="00074766"/>
    <w:rsid w:val="00077A71"/>
    <w:rsid w:val="000949E7"/>
    <w:rsid w:val="0009594F"/>
    <w:rsid w:val="000A04C7"/>
    <w:rsid w:val="000A1413"/>
    <w:rsid w:val="000A7137"/>
    <w:rsid w:val="000B332B"/>
    <w:rsid w:val="000B46DC"/>
    <w:rsid w:val="000D5FD1"/>
    <w:rsid w:val="000D642C"/>
    <w:rsid w:val="000E000E"/>
    <w:rsid w:val="000E080D"/>
    <w:rsid w:val="000E44D0"/>
    <w:rsid w:val="000E6B93"/>
    <w:rsid w:val="00102A50"/>
    <w:rsid w:val="00104784"/>
    <w:rsid w:val="00116DB8"/>
    <w:rsid w:val="00117FA2"/>
    <w:rsid w:val="00134276"/>
    <w:rsid w:val="0013780D"/>
    <w:rsid w:val="001406E6"/>
    <w:rsid w:val="00140729"/>
    <w:rsid w:val="0015671A"/>
    <w:rsid w:val="00164DBB"/>
    <w:rsid w:val="00175AB2"/>
    <w:rsid w:val="001770F0"/>
    <w:rsid w:val="001853FE"/>
    <w:rsid w:val="00185409"/>
    <w:rsid w:val="001864E0"/>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306C1"/>
    <w:rsid w:val="00232190"/>
    <w:rsid w:val="00244A70"/>
    <w:rsid w:val="002529B5"/>
    <w:rsid w:val="00252D9D"/>
    <w:rsid w:val="002556BA"/>
    <w:rsid w:val="0025723D"/>
    <w:rsid w:val="00262B81"/>
    <w:rsid w:val="002665F3"/>
    <w:rsid w:val="002703F1"/>
    <w:rsid w:val="00271498"/>
    <w:rsid w:val="00272E59"/>
    <w:rsid w:val="00273862"/>
    <w:rsid w:val="0027703E"/>
    <w:rsid w:val="00286EC6"/>
    <w:rsid w:val="002A023F"/>
    <w:rsid w:val="002A1386"/>
    <w:rsid w:val="002A2449"/>
    <w:rsid w:val="002A6850"/>
    <w:rsid w:val="002B4212"/>
    <w:rsid w:val="002C2716"/>
    <w:rsid w:val="002C6E59"/>
    <w:rsid w:val="002D2CD8"/>
    <w:rsid w:val="002D32EE"/>
    <w:rsid w:val="002D6027"/>
    <w:rsid w:val="002E5FCC"/>
    <w:rsid w:val="002F637D"/>
    <w:rsid w:val="002F74AB"/>
    <w:rsid w:val="00304E44"/>
    <w:rsid w:val="00306906"/>
    <w:rsid w:val="003122DB"/>
    <w:rsid w:val="003172C3"/>
    <w:rsid w:val="00322429"/>
    <w:rsid w:val="00322C9F"/>
    <w:rsid w:val="00323FAF"/>
    <w:rsid w:val="00326369"/>
    <w:rsid w:val="00334031"/>
    <w:rsid w:val="00334A1E"/>
    <w:rsid w:val="00334B95"/>
    <w:rsid w:val="00334C65"/>
    <w:rsid w:val="00341C9D"/>
    <w:rsid w:val="003426E1"/>
    <w:rsid w:val="00345EBC"/>
    <w:rsid w:val="00350112"/>
    <w:rsid w:val="00351488"/>
    <w:rsid w:val="00352161"/>
    <w:rsid w:val="0035675E"/>
    <w:rsid w:val="00367453"/>
    <w:rsid w:val="003731F0"/>
    <w:rsid w:val="00374012"/>
    <w:rsid w:val="00383A67"/>
    <w:rsid w:val="00385DB3"/>
    <w:rsid w:val="00387940"/>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F3E8C"/>
    <w:rsid w:val="004034B7"/>
    <w:rsid w:val="004050D6"/>
    <w:rsid w:val="00412466"/>
    <w:rsid w:val="00417ABF"/>
    <w:rsid w:val="00417C5E"/>
    <w:rsid w:val="00421148"/>
    <w:rsid w:val="004218B4"/>
    <w:rsid w:val="00422B00"/>
    <w:rsid w:val="00431A18"/>
    <w:rsid w:val="00437DCC"/>
    <w:rsid w:val="00444FCE"/>
    <w:rsid w:val="00473EDD"/>
    <w:rsid w:val="00476AEC"/>
    <w:rsid w:val="004812C2"/>
    <w:rsid w:val="00481588"/>
    <w:rsid w:val="004820F4"/>
    <w:rsid w:val="00483F7D"/>
    <w:rsid w:val="004851EF"/>
    <w:rsid w:val="004960DE"/>
    <w:rsid w:val="0049780D"/>
    <w:rsid w:val="004A24DA"/>
    <w:rsid w:val="004A34AE"/>
    <w:rsid w:val="004A382F"/>
    <w:rsid w:val="004B4010"/>
    <w:rsid w:val="004B4C77"/>
    <w:rsid w:val="004B71B2"/>
    <w:rsid w:val="004C4140"/>
    <w:rsid w:val="004D75F3"/>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1056"/>
    <w:rsid w:val="005706C8"/>
    <w:rsid w:val="0057130D"/>
    <w:rsid w:val="00572433"/>
    <w:rsid w:val="005819CF"/>
    <w:rsid w:val="005821E5"/>
    <w:rsid w:val="0058254D"/>
    <w:rsid w:val="005860E3"/>
    <w:rsid w:val="00587DC9"/>
    <w:rsid w:val="005910F9"/>
    <w:rsid w:val="005950BB"/>
    <w:rsid w:val="005A4B5E"/>
    <w:rsid w:val="005A6D03"/>
    <w:rsid w:val="005B0538"/>
    <w:rsid w:val="005B1205"/>
    <w:rsid w:val="005C0E35"/>
    <w:rsid w:val="005C11D0"/>
    <w:rsid w:val="005C3EEF"/>
    <w:rsid w:val="005C4624"/>
    <w:rsid w:val="005D1725"/>
    <w:rsid w:val="005D44A5"/>
    <w:rsid w:val="005E78AA"/>
    <w:rsid w:val="005E7E0A"/>
    <w:rsid w:val="005F232C"/>
    <w:rsid w:val="005F3041"/>
    <w:rsid w:val="0060444B"/>
    <w:rsid w:val="006105AE"/>
    <w:rsid w:val="006176C0"/>
    <w:rsid w:val="00617F98"/>
    <w:rsid w:val="00624B96"/>
    <w:rsid w:val="00624F87"/>
    <w:rsid w:val="006316B7"/>
    <w:rsid w:val="00633E69"/>
    <w:rsid w:val="00643170"/>
    <w:rsid w:val="0066014F"/>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387B"/>
    <w:rsid w:val="006E4058"/>
    <w:rsid w:val="006E40D2"/>
    <w:rsid w:val="006E5E23"/>
    <w:rsid w:val="006F47A6"/>
    <w:rsid w:val="006F7415"/>
    <w:rsid w:val="007001B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7999"/>
    <w:rsid w:val="007C10CA"/>
    <w:rsid w:val="007C1C80"/>
    <w:rsid w:val="007C4098"/>
    <w:rsid w:val="007D1A70"/>
    <w:rsid w:val="007D7EAE"/>
    <w:rsid w:val="007E1767"/>
    <w:rsid w:val="007E3127"/>
    <w:rsid w:val="007F0DE5"/>
    <w:rsid w:val="007F7A31"/>
    <w:rsid w:val="00802455"/>
    <w:rsid w:val="00804D24"/>
    <w:rsid w:val="00807AA2"/>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06D6"/>
    <w:rsid w:val="008D2EBA"/>
    <w:rsid w:val="008D4C9E"/>
    <w:rsid w:val="008E6185"/>
    <w:rsid w:val="008F21B1"/>
    <w:rsid w:val="008F58E8"/>
    <w:rsid w:val="009009C5"/>
    <w:rsid w:val="00903DC4"/>
    <w:rsid w:val="0090420F"/>
    <w:rsid w:val="00905F8F"/>
    <w:rsid w:val="00915A2E"/>
    <w:rsid w:val="009161DA"/>
    <w:rsid w:val="009177A4"/>
    <w:rsid w:val="009208FF"/>
    <w:rsid w:val="009229D9"/>
    <w:rsid w:val="00923FF4"/>
    <w:rsid w:val="00924122"/>
    <w:rsid w:val="00930A33"/>
    <w:rsid w:val="00933BB1"/>
    <w:rsid w:val="00933C4E"/>
    <w:rsid w:val="00934DB7"/>
    <w:rsid w:val="0093672B"/>
    <w:rsid w:val="00945079"/>
    <w:rsid w:val="00946F94"/>
    <w:rsid w:val="00947352"/>
    <w:rsid w:val="00947BD6"/>
    <w:rsid w:val="009650C6"/>
    <w:rsid w:val="009751FF"/>
    <w:rsid w:val="00986C60"/>
    <w:rsid w:val="009A368E"/>
    <w:rsid w:val="009A5C9E"/>
    <w:rsid w:val="009B3A64"/>
    <w:rsid w:val="009B6284"/>
    <w:rsid w:val="009B6F49"/>
    <w:rsid w:val="009C4CC6"/>
    <w:rsid w:val="009C6198"/>
    <w:rsid w:val="009C7C62"/>
    <w:rsid w:val="009D7C68"/>
    <w:rsid w:val="009F2BD0"/>
    <w:rsid w:val="00A0023C"/>
    <w:rsid w:val="00A00353"/>
    <w:rsid w:val="00A05C74"/>
    <w:rsid w:val="00A22BC7"/>
    <w:rsid w:val="00A30196"/>
    <w:rsid w:val="00A3516D"/>
    <w:rsid w:val="00A3644D"/>
    <w:rsid w:val="00A42C89"/>
    <w:rsid w:val="00A44179"/>
    <w:rsid w:val="00A50CE1"/>
    <w:rsid w:val="00A51EF1"/>
    <w:rsid w:val="00A52F26"/>
    <w:rsid w:val="00A53586"/>
    <w:rsid w:val="00A54C4B"/>
    <w:rsid w:val="00A55ECD"/>
    <w:rsid w:val="00A56FEC"/>
    <w:rsid w:val="00A64D90"/>
    <w:rsid w:val="00A75450"/>
    <w:rsid w:val="00A775AC"/>
    <w:rsid w:val="00A853BF"/>
    <w:rsid w:val="00A95484"/>
    <w:rsid w:val="00A95D6A"/>
    <w:rsid w:val="00AA00F5"/>
    <w:rsid w:val="00AA588D"/>
    <w:rsid w:val="00AA5E4C"/>
    <w:rsid w:val="00AB23AF"/>
    <w:rsid w:val="00AB63BC"/>
    <w:rsid w:val="00AC2CE1"/>
    <w:rsid w:val="00AD58AA"/>
    <w:rsid w:val="00AE5FD3"/>
    <w:rsid w:val="00AF241F"/>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44ECD"/>
    <w:rsid w:val="00B522FE"/>
    <w:rsid w:val="00B53D88"/>
    <w:rsid w:val="00B57349"/>
    <w:rsid w:val="00B719E0"/>
    <w:rsid w:val="00B758CA"/>
    <w:rsid w:val="00B76168"/>
    <w:rsid w:val="00B801D5"/>
    <w:rsid w:val="00B8472B"/>
    <w:rsid w:val="00B907F4"/>
    <w:rsid w:val="00B92406"/>
    <w:rsid w:val="00B93434"/>
    <w:rsid w:val="00B93989"/>
    <w:rsid w:val="00BA1B5C"/>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25B7B"/>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A1ADA"/>
    <w:rsid w:val="00CB00AE"/>
    <w:rsid w:val="00CB01C1"/>
    <w:rsid w:val="00CB08E0"/>
    <w:rsid w:val="00CB09A3"/>
    <w:rsid w:val="00CB2A38"/>
    <w:rsid w:val="00CB4C5C"/>
    <w:rsid w:val="00CB5E0A"/>
    <w:rsid w:val="00CC40E2"/>
    <w:rsid w:val="00CC6A39"/>
    <w:rsid w:val="00CC6E07"/>
    <w:rsid w:val="00CD294D"/>
    <w:rsid w:val="00CD330E"/>
    <w:rsid w:val="00CE2360"/>
    <w:rsid w:val="00CF2BA2"/>
    <w:rsid w:val="00CF33B9"/>
    <w:rsid w:val="00CF576E"/>
    <w:rsid w:val="00CF6C9B"/>
    <w:rsid w:val="00CF7E6A"/>
    <w:rsid w:val="00D0081B"/>
    <w:rsid w:val="00D026DF"/>
    <w:rsid w:val="00D10C26"/>
    <w:rsid w:val="00D2110F"/>
    <w:rsid w:val="00D30623"/>
    <w:rsid w:val="00D307D1"/>
    <w:rsid w:val="00D32AB7"/>
    <w:rsid w:val="00D40605"/>
    <w:rsid w:val="00D50577"/>
    <w:rsid w:val="00D52E0C"/>
    <w:rsid w:val="00D55EBD"/>
    <w:rsid w:val="00D57971"/>
    <w:rsid w:val="00D631AC"/>
    <w:rsid w:val="00D634BA"/>
    <w:rsid w:val="00D636D3"/>
    <w:rsid w:val="00D736AF"/>
    <w:rsid w:val="00D73918"/>
    <w:rsid w:val="00D76BE4"/>
    <w:rsid w:val="00D800DA"/>
    <w:rsid w:val="00D80D89"/>
    <w:rsid w:val="00D8142D"/>
    <w:rsid w:val="00D82BDC"/>
    <w:rsid w:val="00D8330B"/>
    <w:rsid w:val="00D87B69"/>
    <w:rsid w:val="00D90C41"/>
    <w:rsid w:val="00D92FCA"/>
    <w:rsid w:val="00D941EB"/>
    <w:rsid w:val="00D96ADD"/>
    <w:rsid w:val="00DB03FD"/>
    <w:rsid w:val="00DB18F8"/>
    <w:rsid w:val="00DB3BFE"/>
    <w:rsid w:val="00DB4419"/>
    <w:rsid w:val="00DC162A"/>
    <w:rsid w:val="00DC6296"/>
    <w:rsid w:val="00DD38C5"/>
    <w:rsid w:val="00DE0123"/>
    <w:rsid w:val="00DF151C"/>
    <w:rsid w:val="00E00DA4"/>
    <w:rsid w:val="00E05245"/>
    <w:rsid w:val="00E108A1"/>
    <w:rsid w:val="00E10F90"/>
    <w:rsid w:val="00E122D9"/>
    <w:rsid w:val="00E1490E"/>
    <w:rsid w:val="00E14E9F"/>
    <w:rsid w:val="00E224DF"/>
    <w:rsid w:val="00E31B9B"/>
    <w:rsid w:val="00E31C95"/>
    <w:rsid w:val="00E32130"/>
    <w:rsid w:val="00E32571"/>
    <w:rsid w:val="00E418B6"/>
    <w:rsid w:val="00E45D24"/>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E27F7"/>
    <w:rsid w:val="00EE38B5"/>
    <w:rsid w:val="00F018F2"/>
    <w:rsid w:val="00F01DAD"/>
    <w:rsid w:val="00F04F0E"/>
    <w:rsid w:val="00F05B43"/>
    <w:rsid w:val="00F10403"/>
    <w:rsid w:val="00F120DF"/>
    <w:rsid w:val="00F14FD3"/>
    <w:rsid w:val="00F21D98"/>
    <w:rsid w:val="00F23B69"/>
    <w:rsid w:val="00F246D4"/>
    <w:rsid w:val="00F34CBF"/>
    <w:rsid w:val="00F3524E"/>
    <w:rsid w:val="00F3705D"/>
    <w:rsid w:val="00F40D0C"/>
    <w:rsid w:val="00F446A5"/>
    <w:rsid w:val="00F47A40"/>
    <w:rsid w:val="00F563F6"/>
    <w:rsid w:val="00F5663C"/>
    <w:rsid w:val="00F60625"/>
    <w:rsid w:val="00F61E9C"/>
    <w:rsid w:val="00F62626"/>
    <w:rsid w:val="00F66147"/>
    <w:rsid w:val="00F66E70"/>
    <w:rsid w:val="00F72140"/>
    <w:rsid w:val="00F8183E"/>
    <w:rsid w:val="00F9421F"/>
    <w:rsid w:val="00F94C40"/>
    <w:rsid w:val="00FB307B"/>
    <w:rsid w:val="00FC1E82"/>
    <w:rsid w:val="00FC6EA7"/>
    <w:rsid w:val="00FD0017"/>
    <w:rsid w:val="00FD13E6"/>
    <w:rsid w:val="00FD621D"/>
    <w:rsid w:val="00FE1E2E"/>
    <w:rsid w:val="00FE3A52"/>
    <w:rsid w:val="00FE4549"/>
    <w:rsid w:val="00FE74D7"/>
    <w:rsid w:val="00FF231B"/>
    <w:rsid w:val="00FF45DF"/>
    <w:rsid w:val="00FF7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4212"/>
    <w:pPr>
      <w:spacing w:after="200"/>
    </w:pPr>
    <w:rPr>
      <w:rFonts w:ascii="Arial" w:hAnsi="Arial"/>
      <w:color w:val="595959"/>
      <w:szCs w:val="24"/>
      <w:lang w:eastAsia="zh-CN"/>
    </w:rPr>
  </w:style>
  <w:style w:type="paragraph" w:styleId="Nadpis1">
    <w:name w:val="heading 1"/>
    <w:basedOn w:val="Normlny"/>
    <w:next w:val="Normlny"/>
    <w:link w:val="Nadpis1Char"/>
    <w:uiPriority w:val="9"/>
    <w:rsid w:val="00B04F8D"/>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link w:val="DtumChar"/>
    <w:uiPriority w:val="99"/>
    <w:rsid w:val="00EB04AC"/>
    <w:pPr>
      <w:ind w:left="5103" w:right="-567"/>
    </w:pPr>
    <w:rPr>
      <w:szCs w:val="20"/>
      <w:lang w:eastAsia="en-US"/>
    </w:rPr>
  </w:style>
  <w:style w:type="character" w:customStyle="1" w:styleId="DtumChar">
    <w:name w:val="Dátum Char"/>
    <w:link w:val="Dtum"/>
    <w:uiPriority w:val="99"/>
    <w:semiHidden/>
    <w:rPr>
      <w:sz w:val="24"/>
      <w:szCs w:val="24"/>
      <w:lang w:val="fr-FR" w:eastAsia="zh-CN"/>
    </w:rPr>
  </w:style>
  <w:style w:type="paragraph" w:styleId="Pta">
    <w:name w:val="footer"/>
    <w:basedOn w:val="Normlny"/>
    <w:link w:val="PtaChar"/>
    <w:uiPriority w:val="99"/>
    <w:rsid w:val="00EB04AC"/>
    <w:pPr>
      <w:ind w:right="-567"/>
    </w:pPr>
    <w:rPr>
      <w:sz w:val="16"/>
      <w:szCs w:val="20"/>
      <w:lang w:eastAsia="en-US"/>
    </w:rPr>
  </w:style>
  <w:style w:type="character" w:customStyle="1" w:styleId="PtaChar">
    <w:name w:val="Päta Char"/>
    <w:link w:val="Pta"/>
    <w:uiPriority w:val="99"/>
    <w:rPr>
      <w:sz w:val="24"/>
      <w:szCs w:val="24"/>
      <w:lang w:val="fr-FR" w:eastAsia="zh-CN"/>
    </w:rPr>
  </w:style>
  <w:style w:type="paragraph" w:styleId="Hlavika">
    <w:name w:val="header"/>
    <w:basedOn w:val="Normlny"/>
    <w:link w:val="HlavikaChar"/>
    <w:uiPriority w:val="99"/>
    <w:rsid w:val="00EB04AC"/>
    <w:pPr>
      <w:tabs>
        <w:tab w:val="center" w:pos="4153"/>
        <w:tab w:val="right" w:pos="8306"/>
      </w:tabs>
      <w:spacing w:after="240"/>
      <w:jc w:val="both"/>
    </w:pPr>
    <w:rPr>
      <w:szCs w:val="20"/>
      <w:lang w:eastAsia="en-US"/>
    </w:rPr>
  </w:style>
  <w:style w:type="character" w:customStyle="1" w:styleId="HlavikaChar">
    <w:name w:val="Hlavička Char"/>
    <w:link w:val="Hlavika"/>
    <w:uiPriority w:val="99"/>
    <w:rPr>
      <w:sz w:val="24"/>
      <w:szCs w:val="24"/>
      <w:lang w:val="fr-FR" w:eastAsia="zh-CN"/>
    </w:rPr>
  </w:style>
  <w:style w:type="paragraph" w:customStyle="1" w:styleId="NoteHead">
    <w:name w:val="NoteHead"/>
    <w:basedOn w:val="Normlny"/>
    <w:next w:val="Subject"/>
    <w:uiPriority w:val="99"/>
    <w:rsid w:val="00EB04AC"/>
    <w:pPr>
      <w:spacing w:before="720" w:after="720"/>
      <w:jc w:val="center"/>
    </w:pPr>
    <w:rPr>
      <w:b/>
      <w:smallCaps/>
      <w:szCs w:val="20"/>
      <w:lang w:eastAsia="en-US"/>
    </w:rPr>
  </w:style>
  <w:style w:type="paragraph" w:customStyle="1" w:styleId="Subject">
    <w:name w:val="Subject"/>
    <w:basedOn w:val="Normlny"/>
    <w:next w:val="Normlny"/>
    <w:uiPriority w:val="99"/>
    <w:rsid w:val="00EB04AC"/>
    <w:pPr>
      <w:spacing w:after="480"/>
      <w:ind w:left="1531" w:hanging="1531"/>
    </w:pPr>
    <w:rPr>
      <w:b/>
      <w:szCs w:val="20"/>
      <w:lang w:eastAsia="en-US"/>
    </w:rPr>
  </w:style>
  <w:style w:type="table" w:styleId="Mriekatabuky">
    <w:name w:val="Table Grid"/>
    <w:basedOn w:val="Normlnatabuka"/>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EB04AC"/>
    <w:rPr>
      <w:rFonts w:cs="Times New Roman"/>
    </w:rPr>
  </w:style>
  <w:style w:type="character" w:customStyle="1" w:styleId="Nadpis1Char">
    <w:name w:val="Nadpis 1 Char"/>
    <w:link w:val="Nadpis1"/>
    <w:uiPriority w:val="9"/>
    <w:rsid w:val="00B04F8D"/>
    <w:rPr>
      <w:rFonts w:ascii="Cambria" w:eastAsia="Times New Roman" w:hAnsi="Cambria" w:cs="Times New Roman"/>
      <w:b/>
      <w:bCs/>
      <w:kern w:val="32"/>
      <w:sz w:val="32"/>
      <w:szCs w:val="32"/>
      <w:lang w:val="fr-FR" w:eastAsia="zh-CN"/>
    </w:rPr>
  </w:style>
  <w:style w:type="paragraph" w:styleId="Podtitul">
    <w:name w:val="Subtitle"/>
    <w:basedOn w:val="Normlny"/>
    <w:next w:val="Normlny"/>
    <w:link w:val="PodtitulChar"/>
    <w:uiPriority w:val="11"/>
    <w:rsid w:val="00117FA2"/>
    <w:pPr>
      <w:spacing w:after="60"/>
      <w:jc w:val="center"/>
      <w:outlineLvl w:val="1"/>
    </w:pPr>
    <w:rPr>
      <w:rFonts w:ascii="Cambria" w:eastAsia="Times New Roman" w:hAnsi="Cambria"/>
    </w:rPr>
  </w:style>
  <w:style w:type="character" w:customStyle="1" w:styleId="PodtitulChar">
    <w:name w:val="Podtitul Char"/>
    <w:link w:val="Podtitul"/>
    <w:uiPriority w:val="11"/>
    <w:rsid w:val="00117FA2"/>
    <w:rPr>
      <w:rFonts w:ascii="Cambria" w:eastAsia="Times New Roman" w:hAnsi="Cambria" w:cs="Times New Roman"/>
      <w:sz w:val="24"/>
      <w:szCs w:val="24"/>
      <w:lang w:val="fr-FR" w:eastAsia="zh-CN"/>
    </w:rPr>
  </w:style>
  <w:style w:type="paragraph" w:styleId="Textpoznmkypodiarou">
    <w:name w:val="footnote text"/>
    <w:basedOn w:val="Normlny"/>
    <w:link w:val="TextpoznmkypodiarouChar"/>
    <w:uiPriority w:val="99"/>
    <w:rsid w:val="006B6135"/>
    <w:rPr>
      <w:rFonts w:eastAsia="Times New Roman"/>
      <w:szCs w:val="20"/>
      <w:lang w:eastAsia="en-GB"/>
    </w:rPr>
  </w:style>
  <w:style w:type="character" w:customStyle="1" w:styleId="TextpoznmkypodiarouChar">
    <w:name w:val="Text poznámky pod čiarou Char"/>
    <w:link w:val="Textpoznmkypodiarou"/>
    <w:uiPriority w:val="99"/>
    <w:rsid w:val="006B6135"/>
    <w:rPr>
      <w:rFonts w:eastAsia="Times New Roman"/>
    </w:rPr>
  </w:style>
  <w:style w:type="character" w:styleId="Odkaznapoznmkupodiarou">
    <w:name w:val="footnote reference"/>
    <w:uiPriority w:val="99"/>
    <w:rsid w:val="006B6135"/>
    <w:rPr>
      <w:vertAlign w:val="superscript"/>
    </w:rPr>
  </w:style>
  <w:style w:type="paragraph" w:customStyle="1" w:styleId="06letterbody">
    <w:name w:val="06 letter body"/>
    <w:basedOn w:val="Normlny"/>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eastAsia="en-US"/>
    </w:rPr>
  </w:style>
  <w:style w:type="character" w:styleId="Hypertextovprepojenie">
    <w:name w:val="Hyperlink"/>
    <w:rsid w:val="00EC37C8"/>
    <w:rPr>
      <w:color w:val="0000FF"/>
      <w:u w:val="single"/>
    </w:rPr>
  </w:style>
  <w:style w:type="paragraph" w:styleId="Textbubliny">
    <w:name w:val="Balloon Text"/>
    <w:basedOn w:val="Normlny"/>
    <w:link w:val="TextbublinyChar"/>
    <w:uiPriority w:val="99"/>
    <w:semiHidden/>
    <w:unhideWhenUsed/>
    <w:rsid w:val="0009594F"/>
    <w:rPr>
      <w:rFonts w:ascii="Tahoma" w:hAnsi="Tahoma" w:cs="Tahoma"/>
      <w:sz w:val="16"/>
      <w:szCs w:val="16"/>
    </w:rPr>
  </w:style>
  <w:style w:type="character" w:customStyle="1" w:styleId="TextbublinyChar">
    <w:name w:val="Text bubliny Char"/>
    <w:link w:val="Textbubliny"/>
    <w:uiPriority w:val="99"/>
    <w:semiHidden/>
    <w:rsid w:val="0009594F"/>
    <w:rPr>
      <w:rFonts w:ascii="Tahoma" w:hAnsi="Tahoma" w:cs="Tahoma"/>
      <w:sz w:val="16"/>
      <w:szCs w:val="16"/>
      <w:lang w:val="fr-FR" w:eastAsia="zh-CN"/>
    </w:rPr>
  </w:style>
  <w:style w:type="character" w:customStyle="1" w:styleId="Nadpis4Char">
    <w:name w:val="Nadpis 4 Char"/>
    <w:link w:val="Nadpis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lny"/>
    <w:link w:val="Text1Char"/>
    <w:rsid w:val="00D52E0C"/>
    <w:pPr>
      <w:spacing w:before="120" w:after="120"/>
      <w:ind w:left="850" w:right="720"/>
      <w:jc w:val="both"/>
    </w:pPr>
    <w:rPr>
      <w:rFonts w:eastAsia="Times New Roman"/>
      <w:lang w:eastAsia="en-US"/>
    </w:rPr>
  </w:style>
  <w:style w:type="character" w:customStyle="1" w:styleId="Text1Char">
    <w:name w:val="Text 1 Char"/>
    <w:link w:val="Text1"/>
    <w:rsid w:val="008A4BF6"/>
    <w:rPr>
      <w:rFonts w:eastAsia="Times New Roman"/>
      <w:sz w:val="24"/>
      <w:szCs w:val="24"/>
      <w:lang w:eastAsia="en-US"/>
    </w:rPr>
  </w:style>
  <w:style w:type="paragraph" w:styleId="Bezriadkovania">
    <w:name w:val="No Spacing"/>
    <w:uiPriority w:val="1"/>
    <w:rsid w:val="002A023F"/>
    <w:rPr>
      <w:sz w:val="24"/>
      <w:szCs w:val="24"/>
      <w:lang w:val="fr-FR" w:eastAsia="zh-CN"/>
    </w:rPr>
  </w:style>
  <w:style w:type="character" w:styleId="Odkaznakomentr">
    <w:name w:val="annotation reference"/>
    <w:basedOn w:val="Predvolenpsmoodseku"/>
    <w:uiPriority w:val="99"/>
    <w:unhideWhenUsed/>
    <w:rsid w:val="008A63F9"/>
    <w:rPr>
      <w:sz w:val="16"/>
      <w:szCs w:val="16"/>
    </w:rPr>
  </w:style>
  <w:style w:type="paragraph" w:styleId="Textkomentra">
    <w:name w:val="annotation text"/>
    <w:basedOn w:val="Normlny"/>
    <w:link w:val="TextkomentraChar"/>
    <w:uiPriority w:val="99"/>
    <w:unhideWhenUsed/>
    <w:rsid w:val="008A63F9"/>
    <w:rPr>
      <w:szCs w:val="20"/>
    </w:rPr>
  </w:style>
  <w:style w:type="character" w:customStyle="1" w:styleId="TextkomentraChar">
    <w:name w:val="Text komentára Char"/>
    <w:basedOn w:val="Predvolenpsmoodseku"/>
    <w:link w:val="Textkomentra"/>
    <w:uiPriority w:val="99"/>
    <w:rsid w:val="008A63F9"/>
    <w:rPr>
      <w:lang w:val="fr-FR" w:eastAsia="zh-CN"/>
    </w:rPr>
  </w:style>
  <w:style w:type="paragraph" w:styleId="Predmetkomentra">
    <w:name w:val="annotation subject"/>
    <w:basedOn w:val="Textkomentra"/>
    <w:next w:val="Textkomentra"/>
    <w:link w:val="PredmetkomentraChar"/>
    <w:uiPriority w:val="99"/>
    <w:semiHidden/>
    <w:unhideWhenUsed/>
    <w:rsid w:val="008A63F9"/>
    <w:rPr>
      <w:b/>
      <w:bCs/>
    </w:rPr>
  </w:style>
  <w:style w:type="character" w:customStyle="1" w:styleId="PredmetkomentraChar">
    <w:name w:val="Predmet komentára Char"/>
    <w:basedOn w:val="TextkomentraChar"/>
    <w:link w:val="Predmetkomentra"/>
    <w:uiPriority w:val="99"/>
    <w:semiHidden/>
    <w:rsid w:val="008A63F9"/>
    <w:rPr>
      <w:b/>
      <w:bCs/>
      <w:lang w:val="fr-FR" w:eastAsia="zh-CN"/>
    </w:rPr>
  </w:style>
  <w:style w:type="character" w:customStyle="1" w:styleId="Nadpis2Char">
    <w:name w:val="Nadpis 2 Char"/>
    <w:basedOn w:val="Predvolenpsmoodseku"/>
    <w:link w:val="Nadpis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Odsekzoznamu">
    <w:name w:val="List Paragraph"/>
    <w:basedOn w:val="Normlny"/>
    <w:uiPriority w:val="34"/>
    <w:qFormat/>
    <w:rsid w:val="00EC699F"/>
    <w:pPr>
      <w:ind w:left="720"/>
      <w:contextualSpacing/>
    </w:pPr>
    <w:rPr>
      <w:rFonts w:eastAsiaTheme="minorHAnsi" w:cstheme="minorBidi"/>
      <w:szCs w:val="22"/>
      <w:lang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lny"/>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eastAsia="en-GB"/>
    </w:rPr>
  </w:style>
  <w:style w:type="character" w:styleId="PouitHypertextovPrepojenie">
    <w:name w:val="FollowedHyperlink"/>
    <w:basedOn w:val="Predvolenpsmoodseku"/>
    <w:uiPriority w:val="99"/>
    <w:semiHidden/>
    <w:unhideWhenUsed/>
    <w:rsid w:val="00EB0A35"/>
    <w:rPr>
      <w:color w:val="954F72" w:themeColor="followedHyperlink"/>
      <w:u w:val="single"/>
    </w:rPr>
  </w:style>
  <w:style w:type="table" w:customStyle="1" w:styleId="TableGrid1">
    <w:name w:val="Table Grid1"/>
    <w:basedOn w:val="Normlnatabuka"/>
    <w:next w:val="Mriekatabuky"/>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32B"/>
    <w:pPr>
      <w:autoSpaceDE w:val="0"/>
      <w:autoSpaceDN w:val="0"/>
      <w:adjustRightInd w:val="0"/>
    </w:pPr>
    <w:rPr>
      <w:rFonts w:ascii="Arial" w:hAnsi="Arial" w:cs="Arial"/>
      <w:color w:val="000000"/>
      <w:sz w:val="24"/>
      <w:szCs w:val="24"/>
      <w:lang w:val="sk-SK"/>
    </w:rPr>
  </w:style>
  <w:style w:type="character" w:styleId="Nevyrieenzmienka">
    <w:name w:val="Unresolved Mention"/>
    <w:basedOn w:val="Predvolenpsmoodseku"/>
    <w:uiPriority w:val="99"/>
    <w:semiHidden/>
    <w:unhideWhenUsed/>
    <w:rsid w:val="00255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niky.sk/sk/udalosti/kalendar-podujati/buff-2025/event-description-sheet-722sk.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janiky.sk/sk/udalosti/kalendar-podujati/buff-202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ebook.com/profile.php?id=1000057928659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janiky.sk/sk/udalosti/kalendar-podujati/buff-2025/stretnutie-partnerskych-obci-v-janikoch-pri-prilezitosti-hornozitnoostrovskeho-kulturneho-festivalu-2025-meeting-of-partner-municipalities-in-janiky-on-the-occasionof-the-upper-zitny-ostrov-cultural-festival-2025-partnertelepulesek-talalkozoja-janyokon-720sk.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niky.sk/sk/udalosti/aktuality/janicky-spravodaj-1-2025-janyoki-hirnok-1-2025-726sk.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Props1.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9F04E-D08A-453E-B8CC-DB5E7FDF5E23}">
  <ds:schemaRefs>
    <ds:schemaRef ds:uri="http://schemas.openxmlformats.org/officeDocument/2006/bibliography"/>
  </ds:schemaRefs>
</ds:datastoreItem>
</file>

<file path=customXml/itemProps3.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4.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1353</Words>
  <Characters>7714</Characters>
  <Application>Microsoft Office Word</Application>
  <DocSecurity>0</DocSecurity>
  <Lines>64</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Zuzana Kubalová</cp:lastModifiedBy>
  <cp:revision>40</cp:revision>
  <cp:lastPrinted>2015-04-28T15:17:00Z</cp:lastPrinted>
  <dcterms:created xsi:type="dcterms:W3CDTF">2025-08-12T06:41:00Z</dcterms:created>
  <dcterms:modified xsi:type="dcterms:W3CDTF">2025-11-27T12:35:00Z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